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0" w:rsidRPr="00305157" w:rsidRDefault="00B83360" w:rsidP="00B83360">
      <w:pPr>
        <w:shd w:val="clear" w:color="auto" w:fill="FFFFFF"/>
        <w:ind w:left="34" w:firstLine="470"/>
        <w:jc w:val="center"/>
        <w:rPr>
          <w:b/>
          <w:sz w:val="28"/>
          <w:szCs w:val="28"/>
          <w:lang w:val="uk-UA"/>
        </w:rPr>
      </w:pPr>
      <w:r w:rsidRPr="00305157">
        <w:rPr>
          <w:b/>
          <w:sz w:val="28"/>
          <w:szCs w:val="28"/>
          <w:lang w:val="uk-UA"/>
        </w:rPr>
        <w:t>Звіт про виконання регіональної програми за 20</w:t>
      </w:r>
      <w:r w:rsidR="00C83F09">
        <w:rPr>
          <w:b/>
          <w:sz w:val="28"/>
          <w:szCs w:val="28"/>
          <w:lang w:val="uk-UA"/>
        </w:rPr>
        <w:t>21</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614EFE"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614EFE"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614EFE"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614EFE"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w:t>
            </w:r>
            <w:r w:rsidR="00C83F09" w:rsidRPr="00C83F09">
              <w:rPr>
                <w:sz w:val="24"/>
                <w:szCs w:val="24"/>
                <w:lang w:val="uk-UA"/>
              </w:rPr>
              <w:t>Програма «Молодь Чернігівщини» на 2021-2025 роки</w:t>
            </w:r>
            <w:r w:rsidR="00C83F09">
              <w:rPr>
                <w:sz w:val="24"/>
                <w:szCs w:val="24"/>
                <w:lang w:val="uk-UA"/>
              </w:rPr>
              <w:t>,</w:t>
            </w:r>
          </w:p>
          <w:p w:rsidR="00B83360" w:rsidRPr="00410EA3" w:rsidRDefault="00C83F09" w:rsidP="006E2E16">
            <w:pPr>
              <w:jc w:val="center"/>
              <w:rPr>
                <w:sz w:val="24"/>
                <w:szCs w:val="24"/>
                <w:lang w:val="ru-RU"/>
              </w:rPr>
            </w:pPr>
            <w:r w:rsidRPr="00C83F09">
              <w:rPr>
                <w:sz w:val="24"/>
                <w:szCs w:val="24"/>
                <w:lang w:val="uk-UA"/>
              </w:rPr>
              <w:t>рішення обласної ради від 26.01.2021 №24-2/VIIІ</w:t>
            </w:r>
          </w:p>
        </w:tc>
      </w:tr>
      <w:tr w:rsidR="00B83360" w:rsidRPr="00614EFE"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sidR="00A07DBF" w:rsidRPr="00A07DBF">
        <w:rPr>
          <w:sz w:val="24"/>
          <w:szCs w:val="24"/>
          <w:u w:val="single"/>
          <w:lang w:val="uk-UA"/>
        </w:rPr>
        <w:t>обласна Програма «Молодь Чернігівщини» на 2021-2025 роки</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029"/>
        <w:gridCol w:w="2275"/>
        <w:gridCol w:w="713"/>
        <w:gridCol w:w="710"/>
        <w:gridCol w:w="995"/>
        <w:gridCol w:w="1131"/>
        <w:gridCol w:w="567"/>
        <w:gridCol w:w="698"/>
        <w:gridCol w:w="6"/>
        <w:gridCol w:w="713"/>
        <w:gridCol w:w="709"/>
        <w:gridCol w:w="1007"/>
        <w:gridCol w:w="13"/>
        <w:gridCol w:w="822"/>
        <w:gridCol w:w="437"/>
        <w:gridCol w:w="84"/>
        <w:gridCol w:w="334"/>
        <w:gridCol w:w="563"/>
        <w:gridCol w:w="6"/>
        <w:gridCol w:w="2975"/>
        <w:gridCol w:w="6"/>
      </w:tblGrid>
      <w:tr w:rsidR="00EF15F9" w:rsidRPr="00614EFE" w:rsidTr="00756D65">
        <w:tc>
          <w:tcPr>
            <w:tcW w:w="520"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 з/п</w:t>
            </w:r>
          </w:p>
        </w:tc>
        <w:tc>
          <w:tcPr>
            <w:tcW w:w="1029"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Захід</w:t>
            </w:r>
          </w:p>
        </w:tc>
        <w:tc>
          <w:tcPr>
            <w:tcW w:w="2275"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EF15F9" w:rsidRPr="00BA75A2" w:rsidRDefault="00EF15F9" w:rsidP="00782834">
            <w:pPr>
              <w:ind w:left="-113" w:right="-113"/>
              <w:jc w:val="center"/>
              <w:rPr>
                <w:lang w:val="uk-UA"/>
              </w:rPr>
            </w:pPr>
            <w:r w:rsidRPr="00BA75A2">
              <w:rPr>
                <w:lang w:val="uk-UA"/>
              </w:rPr>
              <w:t>Бюджетні асигнування з урахуванням змін, тис. грн</w:t>
            </w:r>
          </w:p>
        </w:tc>
        <w:tc>
          <w:tcPr>
            <w:tcW w:w="4688" w:type="dxa"/>
            <w:gridSpan w:val="10"/>
            <w:tcBorders>
              <w:top w:val="single" w:sz="4" w:space="0" w:color="auto"/>
              <w:left w:val="single" w:sz="4" w:space="0" w:color="auto"/>
              <w:bottom w:val="single" w:sz="4" w:space="0" w:color="auto"/>
              <w:right w:val="single" w:sz="4" w:space="0" w:color="auto"/>
            </w:tcBorders>
          </w:tcPr>
          <w:p w:rsidR="00EF15F9" w:rsidRPr="00BA75A2" w:rsidRDefault="00EF15F9" w:rsidP="00782834">
            <w:pPr>
              <w:jc w:val="center"/>
              <w:rPr>
                <w:lang w:val="uk-UA"/>
              </w:rPr>
            </w:pPr>
            <w:r w:rsidRPr="00BA75A2">
              <w:rPr>
                <w:lang w:val="uk-UA"/>
              </w:rPr>
              <w:t>Проведені видатки, тис. грн</w:t>
            </w:r>
          </w:p>
        </w:tc>
        <w:tc>
          <w:tcPr>
            <w:tcW w:w="2981" w:type="dxa"/>
            <w:gridSpan w:val="2"/>
            <w:tcBorders>
              <w:top w:val="single" w:sz="4" w:space="0" w:color="auto"/>
              <w:left w:val="single" w:sz="4" w:space="0" w:color="auto"/>
              <w:bottom w:val="single" w:sz="4" w:space="0" w:color="auto"/>
              <w:right w:val="single" w:sz="4" w:space="0" w:color="auto"/>
            </w:tcBorders>
          </w:tcPr>
          <w:p w:rsidR="00EF15F9" w:rsidRPr="00BA75A2" w:rsidRDefault="00EF15F9" w:rsidP="00534B56">
            <w:pPr>
              <w:ind w:left="-108" w:right="-120"/>
              <w:rPr>
                <w:lang w:val="uk-UA"/>
              </w:rPr>
            </w:pPr>
            <w:r w:rsidRPr="00BA75A2">
              <w:rPr>
                <w:lang w:val="uk-UA"/>
              </w:rPr>
              <w:t>Стан виконання заходів (результативні показники виконання програми)</w:t>
            </w:r>
          </w:p>
        </w:tc>
      </w:tr>
      <w:tr w:rsidR="0064271E" w:rsidRPr="00A07DBF" w:rsidTr="00756D65">
        <w:trPr>
          <w:gridAfter w:val="1"/>
          <w:wAfter w:w="6" w:type="dxa"/>
          <w:trHeight w:val="229"/>
        </w:trPr>
        <w:tc>
          <w:tcPr>
            <w:tcW w:w="520"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5"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3" w:type="dxa"/>
            <w:vMerge w:val="restart"/>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4107" w:type="dxa"/>
            <w:gridSpan w:val="6"/>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3969" w:type="dxa"/>
            <w:gridSpan w:val="8"/>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2981" w:type="dxa"/>
            <w:gridSpan w:val="2"/>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64271E" w:rsidRPr="00A07DBF" w:rsidTr="00756D65">
        <w:trPr>
          <w:gridAfter w:val="1"/>
          <w:wAfter w:w="6" w:type="dxa"/>
          <w:cantSplit/>
          <w:trHeight w:val="2556"/>
        </w:trPr>
        <w:tc>
          <w:tcPr>
            <w:tcW w:w="520"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5"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3" w:type="dxa"/>
            <w:vMerge/>
            <w:tcBorders>
              <w:top w:val="single" w:sz="4" w:space="0" w:color="auto"/>
              <w:left w:val="single" w:sz="4" w:space="0" w:color="auto"/>
              <w:bottom w:val="single" w:sz="4" w:space="0" w:color="auto"/>
              <w:right w:val="single" w:sz="4" w:space="0" w:color="auto"/>
            </w:tcBorders>
          </w:tcPr>
          <w:p w:rsidR="0064271E" w:rsidRPr="00BA75A2" w:rsidRDefault="0064271E" w:rsidP="005A6DE7">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BA75A2"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територіальнихгромад)</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563"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2981" w:type="dxa"/>
            <w:gridSpan w:val="2"/>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9342D8"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9342D8" w:rsidRPr="00BA75A2" w:rsidRDefault="004401E0" w:rsidP="00BA75A2">
            <w:pPr>
              <w:jc w:val="both"/>
              <w:rPr>
                <w:b/>
                <w:bCs/>
                <w:lang w:val="ru-RU"/>
              </w:rPr>
            </w:pPr>
            <w:r w:rsidRPr="00BA75A2">
              <w:rPr>
                <w:b/>
                <w:lang w:val="uk-UA"/>
              </w:rPr>
              <w:t xml:space="preserve">І. </w:t>
            </w:r>
            <w:proofErr w:type="gramStart"/>
            <w:r w:rsidR="00BA75A2" w:rsidRPr="00BA75A2">
              <w:rPr>
                <w:bCs/>
                <w:lang w:val="ru-RU"/>
              </w:rPr>
              <w:t>П</w:t>
            </w:r>
            <w:proofErr w:type="gramEnd"/>
            <w:r w:rsidR="00BA75A2" w:rsidRPr="00BA75A2">
              <w:rPr>
                <w:bCs/>
                <w:lang w:val="ru-RU"/>
              </w:rPr>
              <w:t>ідвищення рівня компетентностей молоді, у тому числі громадянських</w:t>
            </w:r>
          </w:p>
        </w:tc>
      </w:tr>
      <w:tr w:rsidR="004C0AD0"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4C0AD0" w:rsidRPr="00B55EB9" w:rsidRDefault="0028600D" w:rsidP="00534B56">
            <w:pPr>
              <w:pStyle w:val="a7"/>
              <w:ind w:left="0"/>
              <w:rPr>
                <w:lang w:val="uk-UA"/>
              </w:rPr>
            </w:pPr>
            <w:r w:rsidRPr="00B55EB9">
              <w:rPr>
                <w:lang w:val="uk-UA"/>
              </w:rPr>
              <w:t xml:space="preserve">1.1 </w:t>
            </w:r>
            <w:r w:rsidR="00BA75A2" w:rsidRPr="00B55EB9">
              <w:rPr>
                <w:lang w:val="uk-UA"/>
              </w:rPr>
              <w:t>Організація та проведення всеукраїнських, обласних та місцевих освітньо-виховних, культурно-мистецьких,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впровадження громадянської освіти, освіти з прав людини та підвищення рівня громадянських компетентностей, розвиток молодіжного та дитячого громадських рухів в Україні; формування готовності та вміння молоді діяти самостійно, знати та відстоювати свої права, нести відповідальність за свої дії та власне життя; зниження рівня злочинності серед молоді.</w:t>
            </w:r>
          </w:p>
        </w:tc>
      </w:tr>
      <w:tr w:rsidR="0028600D" w:rsidRPr="00614EFE" w:rsidTr="00756D65">
        <w:tc>
          <w:tcPr>
            <w:tcW w:w="520"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Департамент культури і туризму, національностей та релігій облдержадміністрації, </w:t>
            </w:r>
          </w:p>
          <w:p w:rsidR="00BA75A2" w:rsidRPr="008821DF" w:rsidRDefault="00BA75A2" w:rsidP="00BA75A2">
            <w:pPr>
              <w:rPr>
                <w:lang w:val="uk-UA"/>
              </w:rPr>
            </w:pPr>
            <w:r w:rsidRPr="008821DF">
              <w:rPr>
                <w:lang w:val="uk-UA"/>
              </w:rPr>
              <w:t xml:space="preserve">Управління освіти і </w:t>
            </w:r>
            <w:r w:rsidRPr="008821DF">
              <w:rPr>
                <w:lang w:val="uk-UA"/>
              </w:rPr>
              <w:lastRenderedPageBreak/>
              <w:t>науки облдержадміністрації,</w:t>
            </w:r>
          </w:p>
          <w:p w:rsidR="00BA75A2" w:rsidRPr="008821DF" w:rsidRDefault="00BA75A2" w:rsidP="00BA75A2">
            <w:pPr>
              <w:rPr>
                <w:lang w:val="uk-UA"/>
              </w:rPr>
            </w:pPr>
            <w:r w:rsidRPr="008821DF">
              <w:rPr>
                <w:lang w:val="uk-UA"/>
              </w:rPr>
              <w:t>Чернігівський обласний центр соціальних служб,</w:t>
            </w:r>
          </w:p>
          <w:p w:rsidR="0028600D"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sidRPr="00E07E20">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28600D" w:rsidRPr="00BA75A2" w:rsidRDefault="00BA75A2" w:rsidP="00534B56">
            <w:pPr>
              <w:autoSpaceDE/>
              <w:autoSpaceDN/>
              <w:rPr>
                <w:lang w:val="uk-UA"/>
              </w:rPr>
            </w:pPr>
            <w:r w:rsidRPr="00BA75A2">
              <w:rPr>
                <w:lang w:val="uk-UA"/>
              </w:rPr>
              <w:lastRenderedPageBreak/>
              <w:t>30,0</w:t>
            </w:r>
          </w:p>
        </w:tc>
        <w:tc>
          <w:tcPr>
            <w:tcW w:w="710" w:type="dxa"/>
            <w:tcBorders>
              <w:top w:val="single" w:sz="4" w:space="0" w:color="auto"/>
              <w:left w:val="single" w:sz="4" w:space="0" w:color="auto"/>
              <w:bottom w:val="single" w:sz="4" w:space="0" w:color="auto"/>
              <w:right w:val="single" w:sz="4" w:space="0" w:color="auto"/>
            </w:tcBorders>
          </w:tcPr>
          <w:p w:rsidR="0028600D" w:rsidRPr="00BA75A2" w:rsidRDefault="00BA75A2" w:rsidP="00534B56">
            <w:pPr>
              <w:rPr>
                <w:lang w:val="uk-UA"/>
              </w:rPr>
            </w:pPr>
            <w:r w:rsidRPr="00BA75A2">
              <w:rPr>
                <w:lang w:val="uk-UA"/>
              </w:rPr>
              <w:t>30,0</w:t>
            </w:r>
          </w:p>
        </w:tc>
        <w:tc>
          <w:tcPr>
            <w:tcW w:w="995"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4C5A53" w:rsidRDefault="00623EC4" w:rsidP="00623EC4">
            <w:pPr>
              <w:rPr>
                <w:lang w:val="uk-UA"/>
              </w:rPr>
            </w:pPr>
            <w:r>
              <w:rPr>
                <w:lang w:val="uk-UA"/>
              </w:rPr>
              <w:t>8</w:t>
            </w:r>
            <w:r w:rsidR="00AD0EA3" w:rsidRPr="004C5A53">
              <w:rPr>
                <w:lang w:val="uk-UA"/>
              </w:rPr>
              <w:t>,</w:t>
            </w:r>
            <w:r>
              <w:rPr>
                <w:lang w:val="uk-UA"/>
              </w:rPr>
              <w:t>7</w:t>
            </w:r>
          </w:p>
        </w:tc>
        <w:tc>
          <w:tcPr>
            <w:tcW w:w="709" w:type="dxa"/>
            <w:tcBorders>
              <w:top w:val="single" w:sz="4" w:space="0" w:color="auto"/>
              <w:left w:val="single" w:sz="4" w:space="0" w:color="auto"/>
              <w:bottom w:val="single" w:sz="4" w:space="0" w:color="auto"/>
              <w:right w:val="single" w:sz="4" w:space="0" w:color="auto"/>
            </w:tcBorders>
          </w:tcPr>
          <w:p w:rsidR="0028600D" w:rsidRPr="004C5A53" w:rsidRDefault="00623EC4" w:rsidP="00623EC4">
            <w:pPr>
              <w:rPr>
                <w:lang w:val="uk-UA"/>
              </w:rPr>
            </w:pPr>
            <w:r>
              <w:rPr>
                <w:lang w:val="uk-UA"/>
              </w:rPr>
              <w:t>8</w:t>
            </w:r>
            <w:r w:rsidR="00AD0EA3" w:rsidRPr="004C5A53">
              <w:rPr>
                <w:lang w:val="uk-UA"/>
              </w:rPr>
              <w:t>,</w:t>
            </w:r>
            <w:r>
              <w:rPr>
                <w:lang w:val="uk-UA"/>
              </w:rPr>
              <w:t>7</w:t>
            </w:r>
          </w:p>
        </w:tc>
        <w:tc>
          <w:tcPr>
            <w:tcW w:w="1020"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3E1C3A" w:rsidRPr="003E1C3A" w:rsidRDefault="00B55EB9" w:rsidP="003E1C3A">
            <w:pPr>
              <w:ind w:firstLine="33"/>
              <w:jc w:val="both"/>
              <w:rPr>
                <w:spacing w:val="-6"/>
                <w:lang w:val="uk-UA"/>
              </w:rPr>
            </w:pPr>
            <w:r w:rsidRPr="00B55EB9">
              <w:rPr>
                <w:lang w:val="uk-UA"/>
              </w:rPr>
              <w:t>Забезпечено дольову участь у проведенні Форуму «Україна 603,7», 07-08 листопад 2021</w:t>
            </w:r>
            <w:r w:rsidRPr="00B55EB9">
              <w:rPr>
                <w:spacing w:val="-6"/>
                <w:lang w:val="uk-UA"/>
              </w:rPr>
              <w:t> року</w:t>
            </w:r>
            <w:r>
              <w:rPr>
                <w:spacing w:val="-6"/>
                <w:lang w:val="uk-UA"/>
              </w:rPr>
              <w:t>.</w:t>
            </w:r>
            <w:r w:rsidR="003E1C3A">
              <w:rPr>
                <w:spacing w:val="-6"/>
                <w:lang w:val="uk-UA"/>
              </w:rPr>
              <w:t xml:space="preserve"> В заході взяли участь 12 осіб. </w:t>
            </w:r>
            <w:r w:rsidR="003E1C3A" w:rsidRPr="003E1C3A">
              <w:rPr>
                <w:color w:val="000000"/>
                <w:lang w:val="uk-UA"/>
              </w:rPr>
              <w:t>Основн</w:t>
            </w:r>
            <w:r w:rsidR="003E1C3A">
              <w:rPr>
                <w:color w:val="000000"/>
                <w:lang w:val="uk-UA"/>
              </w:rPr>
              <w:t>им</w:t>
            </w:r>
            <w:r w:rsidR="003E1C3A" w:rsidRPr="003E1C3A">
              <w:rPr>
                <w:color w:val="000000"/>
                <w:lang w:val="uk-UA"/>
              </w:rPr>
              <w:t xml:space="preserve"> завдання</w:t>
            </w:r>
            <w:r w:rsidR="003E1C3A">
              <w:rPr>
                <w:color w:val="000000"/>
                <w:lang w:val="uk-UA"/>
              </w:rPr>
              <w:t>м</w:t>
            </w:r>
            <w:r w:rsidR="003E1C3A" w:rsidRPr="003E1C3A">
              <w:rPr>
                <w:color w:val="000000"/>
                <w:lang w:val="uk-UA"/>
              </w:rPr>
              <w:t xml:space="preserve"> </w:t>
            </w:r>
            <w:r w:rsidR="003E1C3A">
              <w:rPr>
                <w:color w:val="000000"/>
                <w:lang w:val="uk-UA"/>
              </w:rPr>
              <w:t xml:space="preserve">проекту є </w:t>
            </w:r>
            <w:r w:rsidR="003E1C3A" w:rsidRPr="003E1C3A">
              <w:rPr>
                <w:color w:val="000000"/>
                <w:lang w:val="uk-UA"/>
              </w:rPr>
              <w:t>залучення українських та іноземних експертів для вироблення безпекових рішень в різних вимірах: військова безпека, м’яка сила (інформаційна безпека, боротьба з дезінформацією, безпека людини), економічна безпека.</w:t>
            </w:r>
          </w:p>
          <w:p w:rsidR="00001419" w:rsidRPr="00B55EB9" w:rsidRDefault="00001419" w:rsidP="00001419">
            <w:pPr>
              <w:ind w:firstLine="33"/>
              <w:jc w:val="both"/>
              <w:rPr>
                <w:lang w:val="uk-UA"/>
              </w:rPr>
            </w:pPr>
            <w:r w:rsidRPr="00B55EB9">
              <w:rPr>
                <w:lang w:val="uk-UA"/>
              </w:rPr>
              <w:t xml:space="preserve">З метою формування відповідальної поведінки, а також попередження вчинення кримінальних та адміністративних правопорушень серед молоді у закладах освіти області із залученям психологічної служби, лікарів-наркологів, </w:t>
            </w:r>
            <w:r w:rsidRPr="00B55EB9">
              <w:rPr>
                <w:lang w:val="uk-UA"/>
              </w:rPr>
              <w:lastRenderedPageBreak/>
              <w:t xml:space="preserve">волонтерів громадських організацій проведено ряд профілактичних офлайн- та онлайн-заходів: студентські конференції, засідання за «круглим столом», анкетування, виготовлення та розповсюдження в соцмережах інформаційних листівок, виховні та кураторські години, лекторії, години психолога, уроки громадянської освіти, флешмоби, виставки літератури, тренінгові заняття, інформаційні дайджести, </w:t>
            </w:r>
            <w:r w:rsidRPr="00B55EB9">
              <w:rPr>
                <w:color w:val="050505"/>
                <w:shd w:val="clear" w:color="auto" w:fill="FFFFFF"/>
                <w:lang w:val="uk-UA"/>
              </w:rPr>
              <w:t xml:space="preserve">зустрічі здобувачів освіти з інспекторами ювенальної превенції </w:t>
            </w:r>
            <w:r w:rsidRPr="00B55EB9">
              <w:rPr>
                <w:lang w:val="uk-UA"/>
              </w:rPr>
              <w:t xml:space="preserve">«Відверта розмова про ввічливі слова та ввічливі вчинки», « Що зовнішня, що внутрішня краса тобі одній дарована, людино!», «Булінг. Хто може стати жертвою. Як себе захистити», «Протидія булінгу в учнівському колективі», «Адміністративна відповідальність за вчинення булінгу. Як реагувати, якщо ти став свідком булінгу», «16 днів проти насильства», «Кібернасильство – як проблема сьогодення», «Людська гідність – основа природного права. Як охороняється людська гідність в Україні», «Механізм захисту прав людини в дії», «Конвенція ООН про права дитини. Чи діє вона в Україна», «Національні механізми захисту прав людини», «Еволюція прав людини: 4 покоління боротьби за права людини», «Як  корупція заважає розбудові демократії в Україні», «Міжнародна акція 16 днів </w:t>
            </w:r>
            <w:r w:rsidRPr="00B55EB9">
              <w:rPr>
                <w:lang w:val="uk-UA"/>
              </w:rPr>
              <w:lastRenderedPageBreak/>
              <w:t xml:space="preserve">проти насильства», «Стоп булінгу», «Знаємо та реалізуємо свої права», «Роль права в житті людини. Право і права», «Права і обов’язки учасників освітнього процесу», «Вчимося жити разом. Попередження конфліктів», «Головне в законі про протидію булінгу», «Практичне право», «Подорож країнами закону, права та моралі», «Немає прав без обов’язків», «Права та обов’язки людини», «Знай права, виконуй обов'язки», «Право і суспільство», «Знайте свої права», «Права і закони у твоєму житті», «Я маю право», «Ми і закон», «Наші права- щасливе майбутнє»,  «Зупинимо булінг разом», «Я – громадянин правової держави», «Правові знання підліткам», «Булінг та його прояви в моєму оточенні», </w:t>
            </w:r>
            <w:r w:rsidRPr="00B55EB9">
              <w:rPr>
                <w:color w:val="050505"/>
                <w:shd w:val="clear" w:color="auto" w:fill="FFFFFF"/>
                <w:lang w:val="uk-UA"/>
              </w:rPr>
              <w:t>«</w:t>
            </w:r>
            <w:r w:rsidRPr="00B55EB9">
              <w:rPr>
                <w:color w:val="050505"/>
                <w:shd w:val="clear" w:color="auto" w:fill="FFFFFF"/>
                <w:lang w:val="ru-RU"/>
              </w:rPr>
              <w:t>Безпечне працевлаштування: як не потрапити в рабство та як себе захистити</w:t>
            </w:r>
            <w:r w:rsidRPr="00B55EB9">
              <w:rPr>
                <w:color w:val="050505"/>
                <w:shd w:val="clear" w:color="auto" w:fill="FFFFFF"/>
                <w:lang w:val="uk-UA"/>
              </w:rPr>
              <w:t>»</w:t>
            </w:r>
            <w:r w:rsidRPr="00B55EB9">
              <w:rPr>
                <w:color w:val="050505"/>
                <w:shd w:val="clear" w:color="auto" w:fill="FFFFFF"/>
                <w:lang w:val="ru-RU"/>
              </w:rPr>
              <w:t>,</w:t>
            </w:r>
            <w:r w:rsidRPr="00B55EB9">
              <w:rPr>
                <w:lang w:val="ru-RU"/>
              </w:rPr>
              <w:t xml:space="preserve"> «Про заборону куріння в навчальних закладах, в установах Міністерства освіти та науки</w:t>
            </w:r>
            <w:r w:rsidRPr="00B55EB9">
              <w:rPr>
                <w:lang w:val="uk-UA"/>
              </w:rPr>
              <w:t>», «Правила внутрішнього розпорядку, режим навчання», « Чи обмежують мої права мої обов'язки»,</w:t>
            </w:r>
            <w:r w:rsidRPr="00B55EB9">
              <w:rPr>
                <w:bCs/>
                <w:lang w:val="uk-UA"/>
              </w:rPr>
              <w:t xml:space="preserve"> «</w:t>
            </w:r>
            <w:r w:rsidRPr="00B55EB9">
              <w:rPr>
                <w:lang w:val="uk-UA"/>
              </w:rPr>
              <w:t xml:space="preserve">Правова безпека дорожнього руху. Обов’язки і права пішоходів. Обов’язки і права водіїв автотранспортних засобів»,  «Закон України </w:t>
            </w:r>
            <w:r w:rsidRPr="00B55EB9">
              <w:rPr>
                <w:i/>
                <w:lang w:val="uk-UA"/>
              </w:rPr>
              <w:t>«</w:t>
            </w:r>
            <w:r w:rsidRPr="00B55EB9">
              <w:rPr>
                <w:rStyle w:val="ae"/>
                <w:shd w:val="clear" w:color="auto" w:fill="FFFFFF"/>
                <w:lang w:val="uk-UA"/>
              </w:rPr>
              <w:t>Про захист тварин від жорстокого поводження</w:t>
            </w:r>
            <w:r w:rsidRPr="00B55EB9">
              <w:rPr>
                <w:i/>
                <w:shd w:val="clear" w:color="auto" w:fill="FFFFFF"/>
                <w:lang w:val="uk-UA"/>
              </w:rPr>
              <w:t>»</w:t>
            </w:r>
            <w:r w:rsidRPr="00B55EB9">
              <w:rPr>
                <w:shd w:val="clear" w:color="auto" w:fill="FFFFFF"/>
                <w:lang w:val="uk-UA"/>
              </w:rPr>
              <w:t xml:space="preserve">, «Не допускай проявів булінгу над собою. </w:t>
            </w:r>
            <w:r w:rsidRPr="00B55EB9">
              <w:rPr>
                <w:shd w:val="clear" w:color="auto" w:fill="FFFFFF"/>
                <w:lang w:val="ru-RU"/>
              </w:rPr>
              <w:t>Допоможи другу»</w:t>
            </w:r>
            <w:r w:rsidRPr="00B55EB9">
              <w:rPr>
                <w:shd w:val="clear" w:color="auto" w:fill="FFFFFF"/>
                <w:lang w:val="uk-UA"/>
              </w:rPr>
              <w:t>,</w:t>
            </w:r>
            <w:r w:rsidRPr="00B55EB9">
              <w:rPr>
                <w:lang w:val="uk-UA"/>
              </w:rPr>
              <w:t xml:space="preserve"> «Стежками правил внутрішнього розпорядку гуртожитку», «Безпечна поведінка в </w:t>
            </w:r>
            <w:r w:rsidRPr="00B55EB9">
              <w:rPr>
                <w:lang w:val="uk-UA"/>
              </w:rPr>
              <w:lastRenderedPageBreak/>
              <w:t>інтернеті», «</w:t>
            </w:r>
            <w:proofErr w:type="gramStart"/>
            <w:r w:rsidRPr="00B55EB9">
              <w:rPr>
                <w:lang w:val="uk-UA"/>
              </w:rPr>
              <w:t>Бул</w:t>
            </w:r>
            <w:proofErr w:type="gramEnd"/>
            <w:r w:rsidRPr="00B55EB9">
              <w:rPr>
                <w:lang w:val="uk-UA"/>
              </w:rPr>
              <w:t>інг. Правова відповідальність підлітка»,</w:t>
            </w:r>
            <w:r w:rsidRPr="00B55EB9">
              <w:rPr>
                <w:color w:val="000000"/>
                <w:lang w:val="uk-UA"/>
              </w:rPr>
              <w:t xml:space="preserve"> «Права  дитини»</w:t>
            </w:r>
            <w:r w:rsidRPr="00B55EB9">
              <w:rPr>
                <w:rFonts w:eastAsia="Calibri"/>
                <w:color w:val="000000"/>
                <w:lang w:val="uk-UA"/>
              </w:rPr>
              <w:t xml:space="preserve">, </w:t>
            </w:r>
            <w:r w:rsidRPr="00B55EB9">
              <w:rPr>
                <w:lang w:val="uk-UA"/>
              </w:rPr>
              <w:t>«Юридичні консультації засобами інтернету»,</w:t>
            </w:r>
            <w:r w:rsidRPr="00B55EB9">
              <w:rPr>
                <w:color w:val="333333"/>
                <w:lang w:val="uk-UA"/>
              </w:rPr>
              <w:t xml:space="preserve"> «</w:t>
            </w:r>
            <w:r w:rsidRPr="00B55EB9">
              <w:rPr>
                <w:lang w:val="uk-UA"/>
              </w:rPr>
              <w:t>Моє життя - моя безпека», «Робити добро людям - це…», «Знати, щоб жити», «Групові збори з питань дисципліни учнів», «Бути здоровим – модно!».</w:t>
            </w:r>
          </w:p>
          <w:p w:rsidR="00001419" w:rsidRPr="00B55EB9" w:rsidRDefault="00001419" w:rsidP="00001419">
            <w:pPr>
              <w:ind w:firstLine="33"/>
              <w:jc w:val="both"/>
              <w:rPr>
                <w:lang w:val="uk-UA"/>
              </w:rPr>
            </w:pPr>
            <w:r w:rsidRPr="00B55EB9">
              <w:rPr>
                <w:lang w:val="uk-UA"/>
              </w:rPr>
              <w:t xml:space="preserve">Постійно проводили індивідуальні  профілактичні бесіди з учнями </w:t>
            </w:r>
            <w:r w:rsidRPr="00B55EB9">
              <w:rPr>
                <w:lang w:val="uk-UA" w:eastAsia="uk-UA"/>
              </w:rPr>
              <w:t xml:space="preserve">щодо правомірної поведінки в усіх сферах суспільного життя, протидії булінгу (цькуванню). </w:t>
            </w:r>
            <w:r w:rsidRPr="00B55EB9">
              <w:rPr>
                <w:lang w:val="uk-UA"/>
              </w:rPr>
              <w:t xml:space="preserve">У закладах освіти області створено ради профілактики правопорушень, до діяльності яких за згодою залучаються представники правоохоронних органів та служб у справах дітей. </w:t>
            </w:r>
          </w:p>
          <w:p w:rsidR="00001419" w:rsidRPr="00B55EB9" w:rsidRDefault="00001419" w:rsidP="00001419">
            <w:pPr>
              <w:ind w:firstLine="33"/>
              <w:jc w:val="both"/>
              <w:rPr>
                <w:lang w:val="uk-UA"/>
              </w:rPr>
            </w:pPr>
            <w:r w:rsidRPr="00B55EB9">
              <w:rPr>
                <w:shd w:val="clear" w:color="auto" w:fill="FFFFFF"/>
                <w:lang w:val="uk-UA"/>
              </w:rPr>
              <w:t>З метою надання безкоштовних юридичних послуг для малозабезпечених верств населення у</w:t>
            </w:r>
            <w:r w:rsidRPr="00B55EB9">
              <w:rPr>
                <w:lang w:val="uk-UA"/>
              </w:rPr>
              <w:t xml:space="preserve"> Національному університеті «Чернігівська політехніка» діє юридична клініка «</w:t>
            </w:r>
            <w:r w:rsidRPr="00B55EB9">
              <w:t>Adiutorium</w:t>
            </w:r>
            <w:r w:rsidRPr="00B55EB9">
              <w:rPr>
                <w:lang w:val="uk-UA"/>
              </w:rPr>
              <w:t xml:space="preserve">», що надає безкоштовну юридичну допомогу за участю фахівців, студентів, які навчаються за спеціальністю «Правознавство». </w:t>
            </w:r>
            <w:r w:rsidRPr="00B55EB9">
              <w:rPr>
                <w:shd w:val="clear" w:color="auto" w:fill="FFFFFF"/>
                <w:lang w:val="uk-UA"/>
              </w:rPr>
              <w:t>Основними напрямами діяльності юридичної клініки, яка функціонує якструктурний підрозділ Академії ДПтС є н</w:t>
            </w:r>
            <w:r w:rsidRPr="00B55EB9">
              <w:rPr>
                <w:lang w:val="uk-UA" w:eastAsia="en-US"/>
              </w:rPr>
              <w:t>адання безоплатної правової допомоги та проведення заходів з правової освіти населення. К</w:t>
            </w:r>
            <w:r w:rsidRPr="00B55EB9">
              <w:rPr>
                <w:shd w:val="clear" w:color="auto" w:fill="FFFFFF"/>
                <w:lang w:val="ru-RU"/>
              </w:rPr>
              <w:t>онсультанти проводять заняття з підвищення правової освіти у школах м. Чернігова. Враховуючи специфіку закладу</w:t>
            </w:r>
            <w:r w:rsidRPr="00B55EB9">
              <w:rPr>
                <w:shd w:val="clear" w:color="auto" w:fill="FFFFFF"/>
                <w:lang w:val="uk-UA"/>
              </w:rPr>
              <w:t xml:space="preserve"> </w:t>
            </w:r>
            <w:r w:rsidRPr="00B55EB9">
              <w:rPr>
                <w:shd w:val="clear" w:color="auto" w:fill="FFFFFF"/>
                <w:lang w:val="uk-UA"/>
              </w:rPr>
              <w:lastRenderedPageBreak/>
              <w:t>освіти</w:t>
            </w:r>
            <w:r w:rsidRPr="00B55EB9">
              <w:rPr>
                <w:shd w:val="clear" w:color="auto" w:fill="FFFFFF"/>
                <w:lang w:val="ru-RU"/>
              </w:rPr>
              <w:t xml:space="preserve">, консультанти юридичної клініки долучались до </w:t>
            </w:r>
            <w:proofErr w:type="gramStart"/>
            <w:r w:rsidRPr="00B55EB9">
              <w:rPr>
                <w:shd w:val="clear" w:color="auto" w:fill="FFFFFF"/>
                <w:lang w:val="ru-RU"/>
              </w:rPr>
              <w:t>п</w:t>
            </w:r>
            <w:proofErr w:type="gramEnd"/>
            <w:r w:rsidRPr="00B55EB9">
              <w:rPr>
                <w:shd w:val="clear" w:color="auto" w:fill="FFFFFF"/>
                <w:lang w:val="ru-RU"/>
              </w:rPr>
              <w:t>ідвищення правової освіти у виховних установах для неповнолітніх засуджених.</w:t>
            </w:r>
          </w:p>
          <w:p w:rsidR="00001419" w:rsidRPr="00B55EB9" w:rsidRDefault="00001419" w:rsidP="00001419">
            <w:pPr>
              <w:ind w:firstLine="33"/>
              <w:jc w:val="both"/>
              <w:rPr>
                <w:color w:val="1A1A1A"/>
                <w:lang w:val="uk-UA"/>
              </w:rPr>
            </w:pPr>
            <w:r w:rsidRPr="00B55EB9">
              <w:rPr>
                <w:color w:val="1A1A1A"/>
                <w:lang w:val="uk-UA"/>
              </w:rPr>
              <w:t>З метою співпраці щодо забезпечення професійної підготовки студентів, поглиблення теоретичних знань про роботу суб’єктів примусового виконання рішень, налагодження механізмів набуття практичного досвіду 20 грудня 2021 року між Національним університетом «Чернігівська політехніка» та Приватним виконавцем виконавчого округу Чернігівської області укладено Меморандум про співробітництво.</w:t>
            </w:r>
          </w:p>
          <w:p w:rsidR="00001419" w:rsidRPr="00B55EB9" w:rsidRDefault="00001419" w:rsidP="00001419">
            <w:pPr>
              <w:ind w:firstLine="33"/>
              <w:jc w:val="both"/>
              <w:rPr>
                <w:color w:val="1A1A1A"/>
                <w:lang w:val="uk-UA"/>
              </w:rPr>
            </w:pPr>
            <w:r w:rsidRPr="00B55EB9">
              <w:rPr>
                <w:color w:val="1A1A1A"/>
                <w:lang w:val="uk-UA"/>
              </w:rPr>
              <w:t xml:space="preserve">Протягом грудня 2021 року </w:t>
            </w:r>
            <w:r w:rsidRPr="00B55EB9">
              <w:rPr>
                <w:color w:val="1A1A1A"/>
                <w:lang w:val="ru-RU"/>
              </w:rPr>
              <w:t>Національним університетом «Чернігівська політехніка» спільно з Уповноваженим Верховної Ради України з прав людини</w:t>
            </w:r>
            <w:r w:rsidRPr="00B55EB9">
              <w:rPr>
                <w:color w:val="1A1A1A"/>
                <w:lang w:val="uk-UA"/>
              </w:rPr>
              <w:t xml:space="preserve"> організовано та проведено конкурс </w:t>
            </w:r>
            <w:r w:rsidRPr="00B55EB9">
              <w:rPr>
                <w:color w:val="1A1A1A"/>
                <w:lang w:val="ru-RU"/>
              </w:rPr>
              <w:t>серед учнів старших класів шкіл м. Чернігова</w:t>
            </w:r>
            <w:r w:rsidRPr="00B55EB9">
              <w:rPr>
                <w:color w:val="1A1A1A"/>
                <w:lang w:val="uk-UA"/>
              </w:rPr>
              <w:t xml:space="preserve"> з написання есе </w:t>
            </w:r>
            <w:r w:rsidRPr="00B55EB9">
              <w:rPr>
                <w:color w:val="1A1A1A"/>
                <w:lang w:val="ru-RU"/>
              </w:rPr>
              <w:t>на тему</w:t>
            </w:r>
            <w:r w:rsidRPr="00B55EB9">
              <w:rPr>
                <w:color w:val="1A1A1A"/>
                <w:lang w:val="uk-UA"/>
              </w:rPr>
              <w:t>:</w:t>
            </w:r>
            <w:r w:rsidRPr="00B55EB9">
              <w:rPr>
                <w:color w:val="1A1A1A"/>
                <w:lang w:val="ru-RU"/>
              </w:rPr>
              <w:t xml:space="preserve"> «Права та обов’язки людини і громадянина», приуроченого до Дня прав людини</w:t>
            </w:r>
            <w:r w:rsidRPr="00B55EB9">
              <w:rPr>
                <w:color w:val="1A1A1A"/>
                <w:lang w:val="uk-UA"/>
              </w:rPr>
              <w:t>.</w:t>
            </w:r>
          </w:p>
          <w:p w:rsidR="00001419" w:rsidRPr="00B55EB9" w:rsidRDefault="00001419" w:rsidP="00001419">
            <w:pPr>
              <w:ind w:firstLine="33"/>
              <w:jc w:val="both"/>
              <w:rPr>
                <w:color w:val="00B050"/>
                <w:lang w:val="uk-UA"/>
              </w:rPr>
            </w:pPr>
            <w:r w:rsidRPr="00B55EB9">
              <w:rPr>
                <w:color w:val="000000"/>
                <w:shd w:val="clear" w:color="auto" w:fill="FFFFFF"/>
                <w:lang w:val="uk-UA"/>
              </w:rPr>
              <w:t>01 жовтня 2021 року відбувся просвітницький захід для студентів Академії ДПтС за участю представника Уповноваженого Верховної Ради України з прав людини Вікторії Пєхової, разом із регіональним представником Уповноваженого в Чернігівській області Іриною Жмакою.</w:t>
            </w:r>
          </w:p>
          <w:p w:rsidR="00001419" w:rsidRPr="00B55EB9" w:rsidRDefault="00001419" w:rsidP="00001419">
            <w:pPr>
              <w:shd w:val="clear" w:color="auto" w:fill="FFFFFF"/>
              <w:ind w:firstLine="33"/>
              <w:jc w:val="both"/>
              <w:textAlignment w:val="baseline"/>
              <w:rPr>
                <w:color w:val="000000"/>
                <w:lang w:val="uk-UA"/>
              </w:rPr>
            </w:pPr>
            <w:r w:rsidRPr="00B55EB9">
              <w:rPr>
                <w:color w:val="000000"/>
                <w:lang w:val="uk-UA"/>
              </w:rPr>
              <w:t xml:space="preserve">З метою обговорення </w:t>
            </w:r>
            <w:r w:rsidRPr="00B55EB9">
              <w:rPr>
                <w:color w:val="000000"/>
                <w:lang w:val="uk-UA"/>
              </w:rPr>
              <w:lastRenderedPageBreak/>
              <w:t xml:space="preserve">актуальних питань підтримки та захисту прав людини 18 жовтня 2021 року відбулась зустріч у рамках клубу Прав людини та Тижня громадянської освіти </w:t>
            </w:r>
            <w:r w:rsidRPr="00B55EB9">
              <w:rPr>
                <w:color w:val="000000"/>
              </w:rPr>
              <w:t>EENCECivicEducationWeek</w:t>
            </w:r>
            <w:r w:rsidRPr="00B55EB9">
              <w:rPr>
                <w:color w:val="000000"/>
                <w:lang w:val="uk-UA"/>
              </w:rPr>
              <w:t xml:space="preserve"> 2021 «</w:t>
            </w:r>
            <w:r w:rsidRPr="00B55EB9">
              <w:rPr>
                <w:color w:val="000000"/>
              </w:rPr>
              <w:t>ArtofLivingOnline</w:t>
            </w:r>
            <w:r w:rsidRPr="00B55EB9">
              <w:rPr>
                <w:color w:val="000000"/>
                <w:lang w:val="uk-UA"/>
              </w:rPr>
              <w:t>», співорганізатором якої виступила Академія ДПтС.</w:t>
            </w:r>
          </w:p>
          <w:p w:rsidR="0087396A" w:rsidRPr="00B55EB9" w:rsidRDefault="00001419" w:rsidP="00001419">
            <w:pPr>
              <w:pStyle w:val="a7"/>
              <w:ind w:left="31" w:right="57" w:firstLine="33"/>
              <w:jc w:val="both"/>
              <w:rPr>
                <w:color w:val="FF0000"/>
                <w:lang w:val="uk-UA"/>
              </w:rPr>
            </w:pPr>
            <w:r w:rsidRPr="00B55EB9">
              <w:rPr>
                <w:color w:val="000000"/>
                <w:shd w:val="clear" w:color="auto" w:fill="FFFFFF"/>
                <w:lang w:val="uk-UA"/>
              </w:rPr>
              <w:t>20 грудня 2021 року Академією ДПтС спільно з представниками філії ДУ «Центр пробації» в Чернігівській області проведено круглий стіл на тему: «Реалізація конституційного права на захист».</w:t>
            </w:r>
          </w:p>
        </w:tc>
      </w:tr>
      <w:tr w:rsidR="0028600D"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28600D" w:rsidRPr="00A07DBF" w:rsidRDefault="00BA75A2" w:rsidP="00534B56">
            <w:pPr>
              <w:autoSpaceDE/>
              <w:autoSpaceDN/>
              <w:rPr>
                <w:color w:val="FF0000"/>
                <w:lang w:val="uk-UA"/>
              </w:rPr>
            </w:pPr>
            <w:r w:rsidRPr="008821DF">
              <w:rPr>
                <w:lang w:val="uk-UA"/>
              </w:rPr>
              <w:lastRenderedPageBreak/>
              <w:t>1.2. Проведення проєктів, заходів, спрямованих на профорієнтацію, перепідготовку і працевлаштування молоді, в тому числі з фізичними вадами, дітей-сиріт, дітей, позбавлених батьківського піклування, та молоді з особливими потребами; консультування щодо професійного і кар’єрного розвитку, враховуючи можливості та потреби ринку праці, можливостей самозайнятості молоді; ознайомлення з процесами державотворення, діяльністю органів державної влади та місцевого самоврядування</w:t>
            </w:r>
          </w:p>
        </w:tc>
      </w:tr>
      <w:tr w:rsidR="0028600D" w:rsidRPr="00614EFE" w:rsidTr="00756D65">
        <w:tc>
          <w:tcPr>
            <w:tcW w:w="520"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Управління освіти і науки облдержадміністрації, </w:t>
            </w:r>
          </w:p>
          <w:p w:rsidR="0028600D"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28600D" w:rsidRPr="00BA75A2" w:rsidRDefault="00BA75A2" w:rsidP="00534B56">
            <w:pPr>
              <w:autoSpaceDE/>
              <w:autoSpaceDN/>
              <w:rPr>
                <w:lang w:val="uk-UA"/>
              </w:rPr>
            </w:pPr>
            <w:r w:rsidRPr="00BA75A2">
              <w:rPr>
                <w:lang w:val="uk-UA"/>
              </w:rPr>
              <w:t>3</w:t>
            </w:r>
            <w:r w:rsidR="0028600D" w:rsidRPr="00BA75A2">
              <w:rPr>
                <w:lang w:val="uk-UA"/>
              </w:rPr>
              <w:t>0,0</w:t>
            </w:r>
          </w:p>
        </w:tc>
        <w:tc>
          <w:tcPr>
            <w:tcW w:w="710" w:type="dxa"/>
            <w:tcBorders>
              <w:top w:val="single" w:sz="4" w:space="0" w:color="auto"/>
              <w:left w:val="single" w:sz="4" w:space="0" w:color="auto"/>
              <w:bottom w:val="single" w:sz="4" w:space="0" w:color="auto"/>
              <w:right w:val="single" w:sz="4" w:space="0" w:color="auto"/>
            </w:tcBorders>
          </w:tcPr>
          <w:p w:rsidR="0028600D" w:rsidRPr="00BA75A2" w:rsidRDefault="00BA75A2" w:rsidP="00534B56">
            <w:pPr>
              <w:rPr>
                <w:lang w:val="uk-UA"/>
              </w:rPr>
            </w:pPr>
            <w:r w:rsidRPr="00BA75A2">
              <w:rPr>
                <w:lang w:val="uk-UA"/>
              </w:rPr>
              <w:t>3</w:t>
            </w:r>
            <w:r w:rsidR="0028600D" w:rsidRPr="00BA75A2">
              <w:rPr>
                <w:lang w:val="uk-UA"/>
              </w:rPr>
              <w:t>0,0</w:t>
            </w:r>
          </w:p>
        </w:tc>
        <w:tc>
          <w:tcPr>
            <w:tcW w:w="995"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A06FF0" w:rsidRDefault="00A06FF0" w:rsidP="00A06FF0">
            <w:pPr>
              <w:rPr>
                <w:lang w:val="uk-UA"/>
              </w:rPr>
            </w:pPr>
            <w:r>
              <w:rPr>
                <w:lang w:val="uk-UA"/>
              </w:rPr>
              <w:t>16</w:t>
            </w:r>
            <w:r w:rsidR="0028600D" w:rsidRPr="00A06FF0">
              <w:rPr>
                <w:lang w:val="uk-UA"/>
              </w:rPr>
              <w:t>,</w:t>
            </w:r>
            <w:r>
              <w:rPr>
                <w:lang w:val="uk-UA"/>
              </w:rPr>
              <w:t>5</w:t>
            </w:r>
          </w:p>
        </w:tc>
        <w:tc>
          <w:tcPr>
            <w:tcW w:w="709" w:type="dxa"/>
            <w:tcBorders>
              <w:top w:val="single" w:sz="4" w:space="0" w:color="auto"/>
              <w:left w:val="single" w:sz="4" w:space="0" w:color="auto"/>
              <w:bottom w:val="single" w:sz="4" w:space="0" w:color="auto"/>
              <w:right w:val="single" w:sz="4" w:space="0" w:color="auto"/>
            </w:tcBorders>
          </w:tcPr>
          <w:p w:rsidR="0028600D" w:rsidRPr="00A06FF0" w:rsidRDefault="00A06FF0" w:rsidP="00A06FF0">
            <w:pPr>
              <w:rPr>
                <w:lang w:val="uk-UA"/>
              </w:rPr>
            </w:pPr>
            <w:r>
              <w:rPr>
                <w:lang w:val="uk-UA"/>
              </w:rPr>
              <w:t>16</w:t>
            </w:r>
            <w:r w:rsidR="0028600D" w:rsidRPr="00A06FF0">
              <w:rPr>
                <w:lang w:val="uk-UA"/>
              </w:rPr>
              <w:t>,</w:t>
            </w:r>
            <w:r>
              <w:rPr>
                <w:lang w:val="uk-UA"/>
              </w:rPr>
              <w:t>5</w:t>
            </w:r>
          </w:p>
        </w:tc>
        <w:tc>
          <w:tcPr>
            <w:tcW w:w="1020"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A06FF0" w:rsidRPr="00A06FF0" w:rsidRDefault="00A06FF0" w:rsidP="00A06FF0">
            <w:pPr>
              <w:jc w:val="both"/>
              <w:rPr>
                <w:color w:val="000000"/>
                <w:lang w:val="uk-UA"/>
              </w:rPr>
            </w:pPr>
            <w:r w:rsidRPr="00A06FF0">
              <w:rPr>
                <w:color w:val="000000"/>
                <w:lang w:val="uk-UA"/>
              </w:rPr>
              <w:t xml:space="preserve">З метою об’єднання молодих лідерів Чернігівщини, опрацювання актуальних проектів для молоді, проведення дискусій та майстер-класів для підвищення рівня сучасних навичок (soft skills), обговорення проблем та інших актуальних питань сьогодення, обміну досвідом, здобуття нових знайомств, за ініціативи Народного депутата України Олександра Сови з 18 по 19 вересня 2021 року у м. Чернігові проведено Чернігівський обласний молодіжний форум – 2021 «Youth NOW» («Молодь зараз»). </w:t>
            </w:r>
          </w:p>
          <w:p w:rsidR="00A06FF0" w:rsidRPr="00A06FF0" w:rsidRDefault="00A06FF0" w:rsidP="00A06FF0">
            <w:pPr>
              <w:jc w:val="both"/>
              <w:rPr>
                <w:rFonts w:eastAsia="Arial"/>
                <w:lang w:val="uk-UA"/>
              </w:rPr>
            </w:pPr>
            <w:r w:rsidRPr="00A06FF0">
              <w:rPr>
                <w:color w:val="000000"/>
                <w:lang w:val="uk-UA"/>
              </w:rPr>
              <w:t>Участь в Обласному молодіжному форумі взяли представники молодіжних громадських організацій, громадські активісти, молодіжні лідери, представники учнівського та студентського самоврядування, молодь з активною життєвою позицією. Для 50 молодих людей Чернігівської області проведені лекції на теми: «Нова  молодіжна політика в Україні», «Характерні риси участі молоді у публічній дипломатії», «Як соціальні мережі допомагають реалізувати ініціативи громад: кейси проекту Мандруй Україною», «Молодь і підприємництво», «Вплив молоді на ухвалення політичних рішень», «Розвиток молодіжних громадських організації: лайфхаки для молоді», «Міжнародні можливості для молоді» тощо.</w:t>
            </w:r>
          </w:p>
          <w:p w:rsidR="00D676F5" w:rsidRPr="00D676F5" w:rsidRDefault="00D676F5" w:rsidP="00D676F5">
            <w:pPr>
              <w:jc w:val="both"/>
              <w:rPr>
                <w:rFonts w:eastAsia="Arial"/>
                <w:lang w:val="ru-RU"/>
              </w:rPr>
            </w:pPr>
            <w:r w:rsidRPr="00D676F5">
              <w:rPr>
                <w:rFonts w:eastAsia="Arial"/>
                <w:lang w:val="ru-RU"/>
              </w:rPr>
              <w:t xml:space="preserve">В рамках профорієнтаційного напрямку проводились інтерактивні заходи, якими охоплено близько </w:t>
            </w:r>
            <w:r>
              <w:rPr>
                <w:rFonts w:eastAsia="Arial"/>
                <w:color w:val="000000"/>
                <w:lang w:val="ru-RU"/>
              </w:rPr>
              <w:t>605</w:t>
            </w:r>
            <w:r w:rsidRPr="00D676F5">
              <w:rPr>
                <w:rFonts w:eastAsia="Arial"/>
                <w:color w:val="000000"/>
                <w:lang w:val="ru-RU"/>
              </w:rPr>
              <w:t xml:space="preserve"> осіб</w:t>
            </w:r>
            <w:r w:rsidRPr="00D676F5">
              <w:rPr>
                <w:rFonts w:eastAsia="Arial"/>
                <w:color w:val="FF0000"/>
                <w:lang w:val="ru-RU"/>
              </w:rPr>
              <w:t xml:space="preserve"> </w:t>
            </w:r>
            <w:proofErr w:type="gramStart"/>
            <w:r w:rsidRPr="00D676F5">
              <w:rPr>
                <w:rFonts w:eastAsia="Arial"/>
                <w:lang w:val="ru-RU"/>
              </w:rPr>
              <w:t>молодого</w:t>
            </w:r>
            <w:proofErr w:type="gramEnd"/>
            <w:r w:rsidRPr="00D676F5">
              <w:rPr>
                <w:rFonts w:eastAsia="Arial"/>
                <w:lang w:val="ru-RU"/>
              </w:rPr>
              <w:t xml:space="preserve"> віку.</w:t>
            </w:r>
          </w:p>
          <w:p w:rsidR="00D676F5" w:rsidRPr="00D676F5" w:rsidRDefault="00D676F5" w:rsidP="00D676F5">
            <w:pPr>
              <w:jc w:val="both"/>
              <w:rPr>
                <w:lang w:val="ru-RU"/>
              </w:rPr>
            </w:pPr>
            <w:r w:rsidRPr="00D676F5">
              <w:rPr>
                <w:lang w:val="ru-RU"/>
              </w:rPr>
              <w:t xml:space="preserve">Проведені лекція - бесіда на тему «Дороги які ми обираємо» </w:t>
            </w:r>
            <w:proofErr w:type="gramStart"/>
            <w:r w:rsidRPr="00D676F5">
              <w:rPr>
                <w:lang w:val="ru-RU"/>
              </w:rPr>
              <w:t>для</w:t>
            </w:r>
            <w:proofErr w:type="gramEnd"/>
            <w:r w:rsidRPr="00D676F5">
              <w:rPr>
                <w:lang w:val="ru-RU"/>
              </w:rPr>
              <w:t xml:space="preserve"> школярів 8-10 класів м.</w:t>
            </w:r>
            <w:r>
              <w:rPr>
                <w:lang w:val="ru-RU"/>
              </w:rPr>
              <w:t> </w:t>
            </w:r>
            <w:r w:rsidRPr="00D676F5">
              <w:rPr>
                <w:lang w:val="ru-RU"/>
              </w:rPr>
              <w:t xml:space="preserve">Чернігова. Учасники заходів мали можливість ознайомитись з актуальними, сучасними, інформаційно-просвітницькими матеріалами щодо вибору професій, що </w:t>
            </w:r>
            <w:proofErr w:type="gramStart"/>
            <w:r w:rsidRPr="00D676F5">
              <w:rPr>
                <w:lang w:val="ru-RU"/>
              </w:rPr>
              <w:t>включали тестові матер</w:t>
            </w:r>
            <w:proofErr w:type="gramEnd"/>
            <w:r w:rsidRPr="00D676F5">
              <w:rPr>
                <w:lang w:val="ru-RU"/>
              </w:rPr>
              <w:t>іали, відеокурси, вебінари, книжки, посилання на онлайн курси та інші тематичні вебресурси тощо.</w:t>
            </w:r>
          </w:p>
          <w:p w:rsidR="00D676F5" w:rsidRPr="00AC480E" w:rsidRDefault="00D676F5" w:rsidP="00D676F5">
            <w:pPr>
              <w:pStyle w:val="3"/>
              <w:spacing w:line="240" w:lineRule="auto"/>
              <w:jc w:val="both"/>
              <w:rPr>
                <w:rFonts w:ascii="Times New Roman" w:hAnsi="Times New Roman" w:cs="Times New Roman"/>
                <w:sz w:val="20"/>
                <w:szCs w:val="20"/>
                <w:lang w:val="uk-UA"/>
              </w:rPr>
            </w:pPr>
            <w:r w:rsidRPr="00AC480E">
              <w:rPr>
                <w:rFonts w:ascii="Times New Roman" w:hAnsi="Times New Roman" w:cs="Times New Roman"/>
                <w:sz w:val="20"/>
                <w:szCs w:val="20"/>
                <w:lang w:val="uk-UA"/>
              </w:rPr>
              <w:t xml:space="preserve">Крім того, для молоді проведено воркшоп «Як вступити на навчання в топових університетах безкоштовно» від благодійної організації Ukraine Global Scholars.  Говорили про </w:t>
            </w:r>
            <w:r w:rsidRPr="00AC480E">
              <w:rPr>
                <w:rFonts w:ascii="Times New Roman" w:hAnsi="Times New Roman" w:cs="Times New Roman"/>
                <w:sz w:val="20"/>
                <w:szCs w:val="20"/>
                <w:lang w:val="uk-UA"/>
              </w:rPr>
              <w:lastRenderedPageBreak/>
              <w:t>діяльність та результати роботи Ukraine Global Scholars, особливості освіти у Штатах та чим вона відрізняється від освіти в Україні, основні вимоги апліканта та поради при подачі заявки до UGS. Фіналістки на власному досвіді розказали про  підготовку до вступу в умовах пандемії.</w:t>
            </w:r>
          </w:p>
          <w:p w:rsidR="0028600D" w:rsidRDefault="00D676F5" w:rsidP="00D676F5">
            <w:pPr>
              <w:ind w:left="34" w:firstLine="120"/>
              <w:jc w:val="both"/>
              <w:rPr>
                <w:lang w:val="uk-UA"/>
              </w:rPr>
            </w:pPr>
            <w:r w:rsidRPr="00AC480E">
              <w:rPr>
                <w:lang w:val="uk-UA"/>
              </w:rPr>
              <w:t>Для студентів проводилися профорієнтаційні лекції «Про вступ до магістратури 2021», лекція бесіда для студентів соціальної роботи «Організація роботи молодіжних центрів, як установи соціальної сфери на прикладі Чернігівського обласного молодіжного центру», лекція-бесіда «Працевлаштування в молодіжній сфері. Або хто такий молодіжний працівник?», «Пошук роботи та критичне мислення. Написання резюме та супровідного листа », «Планування кар’єри та написання резюме», Воркшоп «Linkedin, facebook, як соціальні мережі допомагають в пошуку роботи?», «Співбесіда – екзамен, чи  та ведення переговорів?». Під час тренінгів учасники дізналися – техніки самоідентифікації своїх знань на навичок,</w:t>
            </w:r>
            <w:r w:rsidRPr="00AC480E">
              <w:rPr>
                <w:rFonts w:eastAsia="Calibri"/>
                <w:lang w:val="uk-UA" w:eastAsia="en-US"/>
              </w:rPr>
              <w:t xml:space="preserve"> </w:t>
            </w:r>
            <w:r w:rsidRPr="00AC480E">
              <w:rPr>
                <w:lang w:val="uk-UA"/>
              </w:rPr>
              <w:t>soft та hard skills, де шукати роботу,  поняття резюме та його структура, основні помилки резюме, яким повинно бути резюме 2021, поняття супровідного листа.</w:t>
            </w:r>
          </w:p>
          <w:p w:rsidR="00001419" w:rsidRPr="00001419" w:rsidRDefault="00001419" w:rsidP="00001419">
            <w:pPr>
              <w:pStyle w:val="aa"/>
              <w:ind w:firstLine="33"/>
              <w:jc w:val="both"/>
              <w:rPr>
                <w:rFonts w:ascii="Times New Roman" w:hAnsi="Times New Roman"/>
                <w:sz w:val="20"/>
                <w:lang w:val="ru-RU"/>
              </w:rPr>
            </w:pPr>
            <w:proofErr w:type="gramStart"/>
            <w:r w:rsidRPr="00001419">
              <w:rPr>
                <w:rFonts w:ascii="Times New Roman" w:hAnsi="Times New Roman"/>
                <w:sz w:val="20"/>
                <w:lang w:val="ru-RU"/>
              </w:rPr>
              <w:t>У</w:t>
            </w:r>
            <w:proofErr w:type="gramEnd"/>
            <w:r w:rsidRPr="00001419">
              <w:rPr>
                <w:rFonts w:ascii="Times New Roman" w:hAnsi="Times New Roman"/>
                <w:sz w:val="20"/>
                <w:lang w:val="ru-RU"/>
              </w:rPr>
              <w:t xml:space="preserve"> закладах загальної середньої освіти області для учнів 8-11, 12 класів проводяться профорієнтаційні заходи, у </w:t>
            </w:r>
            <w:r w:rsidRPr="00001419">
              <w:rPr>
                <w:rFonts w:ascii="Times New Roman" w:hAnsi="Times New Roman"/>
                <w:sz w:val="20"/>
                <w:lang w:val="ru-RU"/>
              </w:rPr>
              <w:lastRenderedPageBreak/>
              <w:t xml:space="preserve">тому числі для дітей із фізичними вадами. Так, для учнів Чернігівського навчально-реабілітаційного центру обласного </w:t>
            </w:r>
            <w:proofErr w:type="gramStart"/>
            <w:r w:rsidRPr="00001419">
              <w:rPr>
                <w:rFonts w:ascii="Times New Roman" w:hAnsi="Times New Roman"/>
                <w:sz w:val="20"/>
                <w:lang w:val="ru-RU"/>
              </w:rPr>
              <w:t>п</w:t>
            </w:r>
            <w:proofErr w:type="gramEnd"/>
            <w:r w:rsidRPr="00001419">
              <w:rPr>
                <w:rFonts w:ascii="Times New Roman" w:hAnsi="Times New Roman"/>
                <w:sz w:val="20"/>
                <w:lang w:val="ru-RU"/>
              </w:rPr>
              <w:t xml:space="preserve">ідпорядкування з метою вивчення професійної спрямованості, інтересів, нахилів, переваг випускників та ознайомлення здобувачів освіти з різноманітними видами професій, допомоги у виборі майбутньої професії педагогамибуло проведено тренінги «Мотивація успіху», «Подорож у світ професій», профорієнтаційні бесіди та ігри «Скільки у </w:t>
            </w:r>
            <w:proofErr w:type="gramStart"/>
            <w:r w:rsidRPr="00001419">
              <w:rPr>
                <w:rFonts w:ascii="Times New Roman" w:hAnsi="Times New Roman"/>
                <w:sz w:val="20"/>
                <w:lang w:val="ru-RU"/>
              </w:rPr>
              <w:t>св</w:t>
            </w:r>
            <w:proofErr w:type="gramEnd"/>
            <w:r w:rsidRPr="00001419">
              <w:rPr>
                <w:rFonts w:ascii="Times New Roman" w:hAnsi="Times New Roman"/>
                <w:sz w:val="20"/>
                <w:lang w:val="ru-RU"/>
              </w:rPr>
              <w:t xml:space="preserve">іті професій», «Професія на букву.....», «Вгадай професію», «Прес-конференція: 10 років потому». </w:t>
            </w:r>
            <w:proofErr w:type="gramStart"/>
            <w:r w:rsidRPr="00001419">
              <w:rPr>
                <w:rFonts w:ascii="Times New Roman" w:hAnsi="Times New Roman"/>
                <w:sz w:val="20"/>
                <w:lang w:val="ru-RU"/>
              </w:rPr>
              <w:t>Кр</w:t>
            </w:r>
            <w:proofErr w:type="gramEnd"/>
            <w:r w:rsidRPr="00001419">
              <w:rPr>
                <w:rFonts w:ascii="Times New Roman" w:hAnsi="Times New Roman"/>
                <w:sz w:val="20"/>
                <w:lang w:val="ru-RU"/>
              </w:rPr>
              <w:t>ім того, за різними методиками виявлення профорієнтаційних нахилів виконано діагностування випускників.</w:t>
            </w:r>
          </w:p>
          <w:p w:rsidR="00001419" w:rsidRPr="00001419" w:rsidRDefault="00001419" w:rsidP="00001419">
            <w:pPr>
              <w:pStyle w:val="aa"/>
              <w:tabs>
                <w:tab w:val="left" w:pos="567"/>
              </w:tabs>
              <w:ind w:firstLine="33"/>
              <w:jc w:val="both"/>
              <w:rPr>
                <w:rFonts w:ascii="Times New Roman" w:hAnsi="Times New Roman"/>
                <w:sz w:val="20"/>
                <w:lang w:val="ru-RU"/>
              </w:rPr>
            </w:pPr>
            <w:r w:rsidRPr="00001419">
              <w:rPr>
                <w:rFonts w:ascii="Times New Roman" w:hAnsi="Times New Roman"/>
                <w:sz w:val="20"/>
                <w:lang w:val="ru-RU"/>
              </w:rPr>
              <w:t xml:space="preserve">Надаються адресні профорієнтаційні послуги дітям з інвалідністю, дітям-сиротам та дітям, позбавлених  батьківського </w:t>
            </w:r>
            <w:proofErr w:type="gramStart"/>
            <w:r w:rsidRPr="00001419">
              <w:rPr>
                <w:rFonts w:ascii="Times New Roman" w:hAnsi="Times New Roman"/>
                <w:sz w:val="20"/>
                <w:lang w:val="ru-RU"/>
              </w:rPr>
              <w:t>п</w:t>
            </w:r>
            <w:proofErr w:type="gramEnd"/>
            <w:r w:rsidRPr="00001419">
              <w:rPr>
                <w:rFonts w:ascii="Times New Roman" w:hAnsi="Times New Roman"/>
                <w:sz w:val="20"/>
                <w:lang w:val="ru-RU"/>
              </w:rPr>
              <w:t>іклування відповідно до їх професійних нахилів, індивідуальної програми реабілітації та       з урахуванням відповідних умов праці й потреб ринку праці.</w:t>
            </w:r>
          </w:p>
          <w:p w:rsidR="00001419" w:rsidRPr="00001419" w:rsidRDefault="00001419" w:rsidP="00001419">
            <w:pPr>
              <w:ind w:firstLine="33"/>
              <w:jc w:val="both"/>
              <w:rPr>
                <w:lang w:val="uk-UA"/>
              </w:rPr>
            </w:pPr>
            <w:r w:rsidRPr="00001419">
              <w:rPr>
                <w:lang w:val="uk-UA"/>
              </w:rPr>
              <w:t xml:space="preserve">У закладах загальної середньої освіти проводились профорієнтаційні заходи (очно і дистанційно): анкетування, перегляди фільмів, інформаційні години з профорієнтації, бесіди, консультації, батьківські всеобучі, виховні години </w:t>
            </w:r>
            <w:r w:rsidRPr="00001419">
              <w:rPr>
                <w:lang w:val="uk-UA"/>
              </w:rPr>
              <w:lastRenderedPageBreak/>
              <w:t>«Ринок сучасних професій», «Хочу – можу – треба», «Моє майбутнє життя, яким я його бачу?», «Формула вдалого професійного вибору», «Мій життєвий вибір», «Яким я бачу своє майбутнє?», «Яку професію я хотів би обрати в майбутньому?», «Музичні здібності в майбутній професії», «Успіхи у навчанні – запорука успіху в майбутній професії», «Професійне самовизначення», «Яка з професій підходить тобі найбільше?», «Професії нашого часу», «Роль сім’ї у професійному самовизначенні випускників», «Професії моїх батьків», «Куди вступати після закінчення школи», «Вибір майбутньої професії», «Як уникнути труднощів при виборі професії», « Як вибрати професію?», «Професій тисяча - твоя одна», «У світі професій», «Навчальні заклади міста»,  «Ярмарок професій», «Помилки при виборі професії», «На порозі дорослого життя», «Калейдоскоп професій», «Усвідомлений вибір професії               як запорука життєвого успіху».</w:t>
            </w:r>
          </w:p>
          <w:p w:rsidR="00001419" w:rsidRPr="00001419" w:rsidRDefault="00001419" w:rsidP="00001419">
            <w:pPr>
              <w:ind w:firstLine="33"/>
              <w:jc w:val="both"/>
              <w:rPr>
                <w:color w:val="000000"/>
                <w:lang w:val="uk-UA"/>
              </w:rPr>
            </w:pPr>
            <w:r w:rsidRPr="00001419">
              <w:rPr>
                <w:lang w:val="uk-UA"/>
              </w:rPr>
              <w:t xml:space="preserve">За звітний період проведено профорієнтаційно-інформаційну роботу педагогічними колективами та учнями закладів професійної (професійно-технічної) освіти з випускниками ЗЗСО м. Чернігова та області, онлайн-консультації щодо вступної компанії для учнів та батьків за допомогою вайберу, меседжеру,            у соцмережах Фейсбук та Інстаграм «Профорієнтація – </w:t>
            </w:r>
            <w:r w:rsidRPr="00001419">
              <w:rPr>
                <w:lang w:val="uk-UA"/>
              </w:rPr>
              <w:lastRenderedPageBreak/>
              <w:t xml:space="preserve">шлях до формування конкурентноспроможного випускника», дні відкритих дверей в онлайн-режимі, калейдоскоп професій </w:t>
            </w:r>
            <w:r w:rsidRPr="00001419">
              <w:rPr>
                <w:color w:val="000000"/>
                <w:lang w:val="uk-UA"/>
              </w:rPr>
              <w:t xml:space="preserve">«Світ робітничих професій», </w:t>
            </w:r>
            <w:r w:rsidRPr="00001419">
              <w:rPr>
                <w:lang w:val="uk-UA"/>
              </w:rPr>
              <w:t>майстер-класи з професії «Кондитер».</w:t>
            </w:r>
          </w:p>
          <w:p w:rsidR="00001419" w:rsidRPr="00001419" w:rsidRDefault="00001419" w:rsidP="00001419">
            <w:pPr>
              <w:ind w:firstLine="33"/>
              <w:contextualSpacing/>
              <w:jc w:val="both"/>
              <w:rPr>
                <w:lang w:val="uk-UA"/>
              </w:rPr>
            </w:pPr>
            <w:r w:rsidRPr="00001419">
              <w:rPr>
                <w:lang w:val="uk-UA"/>
              </w:rPr>
              <w:t>З метою підвищення престижності і популяризації робітничих професій закладів професійної (професійно-технічної) освіти Чернігіщини в рамках Всеукраїнського тижня професійної освіти з 22 по 26 листопада 2021 року проведено челендж «#ПРОФТЕХОСВІТА» у трьох соціальних мережах Фейсбук, Інстаграм та ТікТок. За один тиждень освітянами у соціальних мережах розміщено більше 200 публікацій про діяльність закладів професійної (професійно-технічної) освіти, навчально-практичних центрів, освітній процес та охоплено близько 4000 осіб.</w:t>
            </w:r>
          </w:p>
          <w:p w:rsidR="00001419" w:rsidRPr="00001419" w:rsidRDefault="00001419" w:rsidP="00001419">
            <w:pPr>
              <w:ind w:firstLine="33"/>
              <w:contextualSpacing/>
              <w:jc w:val="both"/>
              <w:rPr>
                <w:lang w:val="uk-UA"/>
              </w:rPr>
            </w:pPr>
            <w:r w:rsidRPr="00001419">
              <w:rPr>
                <w:lang w:val="uk-UA"/>
              </w:rPr>
              <w:t xml:space="preserve">У рамках Всеукраїнського тижня професійної освіти в Україні відбулись прямі ефіри неофіційного онлайн-спілкування президента Обласної ради учнівського самоврядування ЗПО Чернігівщини з майстрами виробничого навчання, викладачами спецдисциплін ЗПО області з різних професій.  </w:t>
            </w:r>
          </w:p>
          <w:p w:rsidR="00001419" w:rsidRPr="00001419" w:rsidRDefault="00001419" w:rsidP="00001419">
            <w:pPr>
              <w:tabs>
                <w:tab w:val="left" w:pos="898"/>
              </w:tabs>
              <w:ind w:firstLine="33"/>
              <w:jc w:val="both"/>
              <w:rPr>
                <w:lang w:val="uk-UA"/>
              </w:rPr>
            </w:pPr>
            <w:r w:rsidRPr="00001419">
              <w:rPr>
                <w:lang w:val="ru-RU"/>
              </w:rPr>
              <w:t xml:space="preserve">За звітний преіод у закладах профтехосвіти відкрито шість Центрів професійної </w:t>
            </w:r>
            <w:proofErr w:type="gramStart"/>
            <w:r w:rsidRPr="00001419">
              <w:rPr>
                <w:lang w:val="ru-RU"/>
              </w:rPr>
              <w:t>кар’єри</w:t>
            </w:r>
            <w:proofErr w:type="gramEnd"/>
            <w:r w:rsidRPr="00001419">
              <w:rPr>
                <w:lang w:val="ru-RU"/>
              </w:rPr>
              <w:t xml:space="preserve">. Серед здобувачів освіти проведено уроки-бесіди з елементами тренінгу «Моя професія – моя гордість», «Навички для успішної </w:t>
            </w:r>
            <w:proofErr w:type="gramStart"/>
            <w:r w:rsidRPr="00001419">
              <w:rPr>
                <w:lang w:val="ru-RU"/>
              </w:rPr>
              <w:t>кар’єри</w:t>
            </w:r>
            <w:proofErr w:type="gramEnd"/>
            <w:r w:rsidRPr="00001419">
              <w:rPr>
                <w:lang w:val="ru-RU"/>
              </w:rPr>
              <w:t xml:space="preserve">», «Як наші життєві </w:t>
            </w:r>
            <w:r w:rsidRPr="00001419">
              <w:rPr>
                <w:lang w:val="ru-RU"/>
              </w:rPr>
              <w:lastRenderedPageBreak/>
              <w:t>вибори впливають на наше становлення як особистості і кар’єрне зростання», «Моя професія потрібна в Україні».</w:t>
            </w:r>
            <w:r w:rsidRPr="00001419">
              <w:rPr>
                <w:lang w:val="uk-UA"/>
              </w:rPr>
              <w:t xml:space="preserve"> Бесіди та консультації  із здобувачами освіти, в тому числі із числа дітей-сиріт та дітей, позбавлених батьківського піклування з питань працевлаштування, професійного і кар’єрного розвитку.</w:t>
            </w:r>
          </w:p>
        </w:tc>
      </w:tr>
      <w:tr w:rsidR="004C036F"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4C036F" w:rsidRPr="00A07DBF" w:rsidRDefault="00BA75A2" w:rsidP="00534B56">
            <w:pPr>
              <w:autoSpaceDE/>
              <w:autoSpaceDN/>
              <w:rPr>
                <w:color w:val="FF0000"/>
                <w:lang w:val="uk-UA"/>
              </w:rPr>
            </w:pPr>
            <w:r w:rsidRPr="008821DF">
              <w:rPr>
                <w:lang w:val="uk-UA"/>
              </w:rPr>
              <w:lastRenderedPageBreak/>
              <w:t>1.3. Організація та проведення заходів щодо підвищення рівня фінансової та цифрової грамотності, підприємливості, конкурентоспроможності молоді; розвиток лідерства та лідерських навичок; формування культури підприємництва серед молоді, розвитку інноваційного потенціалу та молодіжного підприємництва, у тому числі соціального (проведення обласного конкурсу бізнес-планів підприємницької діяльності серед молоді, забезпечення участі переможців обласного конкурсу у Всеукраїнському конкурсі бізнес-планів підприємницької діяльності)</w:t>
            </w:r>
          </w:p>
        </w:tc>
      </w:tr>
      <w:tr w:rsidR="004C036F" w:rsidRPr="00614EFE" w:rsidTr="00756D65">
        <w:tc>
          <w:tcPr>
            <w:tcW w:w="520" w:type="dxa"/>
            <w:tcBorders>
              <w:top w:val="single" w:sz="4" w:space="0" w:color="auto"/>
              <w:left w:val="single" w:sz="4" w:space="0" w:color="auto"/>
              <w:bottom w:val="single" w:sz="4" w:space="0" w:color="auto"/>
              <w:right w:val="single" w:sz="4" w:space="0" w:color="auto"/>
            </w:tcBorders>
          </w:tcPr>
          <w:p w:rsidR="004C036F" w:rsidRPr="00A07DBF" w:rsidRDefault="004C036F"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4C036F" w:rsidRPr="00A07DBF" w:rsidRDefault="004C036F"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Управління освіти і науки облдержадміністрації, </w:t>
            </w:r>
          </w:p>
          <w:p w:rsidR="004C036F"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4C036F" w:rsidRPr="00BA75A2" w:rsidRDefault="00BA75A2" w:rsidP="00534B56">
            <w:pPr>
              <w:autoSpaceDE/>
              <w:autoSpaceDN/>
              <w:rPr>
                <w:lang w:val="uk-UA"/>
              </w:rPr>
            </w:pPr>
            <w:r w:rsidRPr="00BA75A2">
              <w:rPr>
                <w:lang w:val="uk-UA"/>
              </w:rPr>
              <w:t>15</w:t>
            </w:r>
            <w:r w:rsidR="00F17568" w:rsidRPr="00BA75A2">
              <w:rPr>
                <w:lang w:val="uk-UA"/>
              </w:rPr>
              <w:t>,0</w:t>
            </w:r>
          </w:p>
          <w:p w:rsidR="00B75178" w:rsidRPr="00BA75A2" w:rsidRDefault="00B75178" w:rsidP="00534B56">
            <w:pPr>
              <w:autoSpaceDE/>
              <w:autoSpaceDN/>
              <w:rPr>
                <w:lang w:val="uk-UA"/>
              </w:rPr>
            </w:pPr>
          </w:p>
          <w:p w:rsidR="00F17568" w:rsidRPr="00BA75A2" w:rsidRDefault="00F17568" w:rsidP="00534B56">
            <w:pPr>
              <w:autoSpaceDE/>
              <w:autoSpaceDN/>
              <w:rPr>
                <w:lang w:val="uk-UA"/>
              </w:rPr>
            </w:pPr>
          </w:p>
          <w:p w:rsidR="00B75178" w:rsidRPr="00BA75A2" w:rsidRDefault="00B75178"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B75178" w:rsidRPr="00BA75A2" w:rsidRDefault="00BA75A2" w:rsidP="00534B56">
            <w:pPr>
              <w:rPr>
                <w:lang w:val="uk-UA"/>
              </w:rPr>
            </w:pPr>
            <w:r w:rsidRPr="00BA75A2">
              <w:rPr>
                <w:lang w:val="uk-UA"/>
              </w:rPr>
              <w:t>15</w:t>
            </w:r>
            <w:r w:rsidR="00F17568" w:rsidRPr="00BA75A2">
              <w:rPr>
                <w:lang w:val="uk-UA"/>
              </w:rPr>
              <w:t>,0</w:t>
            </w:r>
          </w:p>
          <w:p w:rsidR="00B75178" w:rsidRPr="00BA75A2" w:rsidRDefault="00B75178" w:rsidP="00534B56">
            <w:pPr>
              <w:rPr>
                <w:lang w:val="uk-UA"/>
              </w:rPr>
            </w:pPr>
          </w:p>
          <w:p w:rsidR="00F17568" w:rsidRPr="00BA75A2" w:rsidRDefault="00F17568" w:rsidP="00534B56">
            <w:pPr>
              <w:rPr>
                <w:lang w:val="uk-UA"/>
              </w:rPr>
            </w:pPr>
          </w:p>
          <w:p w:rsidR="00B75178" w:rsidRPr="00BA75A2" w:rsidRDefault="00B75178" w:rsidP="00534B56">
            <w:pPr>
              <w:rPr>
                <w:lang w:val="uk-UA"/>
              </w:rPr>
            </w:pPr>
          </w:p>
        </w:tc>
        <w:tc>
          <w:tcPr>
            <w:tcW w:w="995"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F17568" w:rsidRPr="00C216E2" w:rsidRDefault="00F17568" w:rsidP="00534B56">
            <w:pPr>
              <w:rPr>
                <w:lang w:val="uk-UA"/>
              </w:rPr>
            </w:pPr>
          </w:p>
          <w:p w:rsidR="00B75178" w:rsidRPr="00C216E2"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0,0</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0,0</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1020"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2987" w:type="dxa"/>
            <w:gridSpan w:val="3"/>
            <w:tcBorders>
              <w:top w:val="single" w:sz="4" w:space="0" w:color="auto"/>
              <w:left w:val="single" w:sz="4" w:space="0" w:color="auto"/>
              <w:bottom w:val="single" w:sz="4" w:space="0" w:color="auto"/>
              <w:right w:val="single" w:sz="4" w:space="0" w:color="auto"/>
            </w:tcBorders>
          </w:tcPr>
          <w:p w:rsidR="00D676F5" w:rsidRPr="00D676F5" w:rsidRDefault="00D676F5" w:rsidP="00D676F5">
            <w:pPr>
              <w:tabs>
                <w:tab w:val="left" w:pos="1162"/>
              </w:tabs>
              <w:jc w:val="both"/>
              <w:rPr>
                <w:lang w:val="ru-RU"/>
              </w:rPr>
            </w:pPr>
            <w:r w:rsidRPr="00D676F5">
              <w:rPr>
                <w:lang w:val="ru-RU"/>
              </w:rPr>
              <w:t xml:space="preserve">Протягом 2021 року </w:t>
            </w:r>
            <w:r w:rsidRPr="00D676F5">
              <w:rPr>
                <w:color w:val="000000"/>
                <w:lang w:val="ru-RU"/>
              </w:rPr>
              <w:t>надано 20 кар</w:t>
            </w:r>
            <w:r w:rsidRPr="00D676F5">
              <w:rPr>
                <w:lang w:val="ru-RU"/>
              </w:rPr>
              <w:t>`єрних консультацій, зокрема з питань консультації щодо відкриття власної справи.</w:t>
            </w:r>
          </w:p>
          <w:p w:rsidR="00D676F5" w:rsidRPr="00D676F5" w:rsidRDefault="00D676F5" w:rsidP="00D676F5">
            <w:pPr>
              <w:jc w:val="both"/>
              <w:rPr>
                <w:lang w:val="ru-RU"/>
              </w:rPr>
            </w:pPr>
            <w:r w:rsidRPr="00AC480E">
              <w:t>Soft</w:t>
            </w:r>
            <w:r w:rsidRPr="00D676F5">
              <w:rPr>
                <w:lang w:val="ru-RU"/>
              </w:rPr>
              <w:t xml:space="preserve"> </w:t>
            </w:r>
            <w:r w:rsidRPr="00AC480E">
              <w:t>skills</w:t>
            </w:r>
            <w:r w:rsidRPr="00D676F5">
              <w:rPr>
                <w:lang w:val="ru-RU"/>
              </w:rPr>
              <w:t xml:space="preserve"> є важливим напрямком для розвитку малого та середнього підприємництва. В рамках засвоєння таких навичок було проведена серія воркшопів "Розвиток креативності, як необхідна навичка сучасності", які в </w:t>
            </w:r>
            <w:proofErr w:type="gramStart"/>
            <w:r w:rsidRPr="00D676F5">
              <w:rPr>
                <w:lang w:val="ru-RU"/>
              </w:rPr>
              <w:t>свою</w:t>
            </w:r>
            <w:proofErr w:type="gramEnd"/>
            <w:r w:rsidRPr="00D676F5">
              <w:rPr>
                <w:lang w:val="ru-RU"/>
              </w:rPr>
              <w:t xml:space="preserve"> чергу сприяли розвитку креативного мислення, пошуку ідей для відкриття власної справи. Загалом було охоплено 59 </w:t>
            </w:r>
            <w:proofErr w:type="gramStart"/>
            <w:r w:rsidRPr="00D676F5">
              <w:rPr>
                <w:lang w:val="ru-RU"/>
              </w:rPr>
              <w:t>осіб</w:t>
            </w:r>
            <w:proofErr w:type="gramEnd"/>
            <w:r w:rsidRPr="00D676F5">
              <w:rPr>
                <w:lang w:val="ru-RU"/>
              </w:rPr>
              <w:t>.</w:t>
            </w:r>
          </w:p>
          <w:p w:rsidR="00D676F5" w:rsidRPr="00D676F5" w:rsidRDefault="00D676F5" w:rsidP="00D676F5">
            <w:pPr>
              <w:jc w:val="both"/>
              <w:rPr>
                <w:lang w:val="ru-RU"/>
              </w:rPr>
            </w:pPr>
            <w:r w:rsidRPr="00D676F5">
              <w:rPr>
                <w:lang w:val="ru-RU"/>
              </w:rPr>
              <w:t xml:space="preserve">Проведено Брейн–ринг «Основи </w:t>
            </w:r>
            <w:proofErr w:type="gramStart"/>
            <w:r w:rsidRPr="00D676F5">
              <w:rPr>
                <w:lang w:val="ru-RU"/>
              </w:rPr>
              <w:t>соц</w:t>
            </w:r>
            <w:proofErr w:type="gramEnd"/>
            <w:r w:rsidRPr="00D676F5">
              <w:rPr>
                <w:lang w:val="ru-RU"/>
              </w:rPr>
              <w:t xml:space="preserve">іального підприємництва», у якому взяли участь 15 осіб. </w:t>
            </w:r>
          </w:p>
          <w:p w:rsidR="00D676F5" w:rsidRPr="001C7CE5" w:rsidRDefault="00D676F5" w:rsidP="00D676F5">
            <w:pPr>
              <w:jc w:val="both"/>
              <w:rPr>
                <w:lang w:val="ru-RU"/>
              </w:rPr>
            </w:pPr>
            <w:r w:rsidRPr="00D676F5">
              <w:rPr>
                <w:lang w:val="ru-RU"/>
              </w:rPr>
              <w:t xml:space="preserve">На базі центру постійно діє ігровий клуб «Ігри для дорослих", який проводить фінансові ігри та інші, спрямовані на покращення навичок </w:t>
            </w:r>
            <w:proofErr w:type="gramStart"/>
            <w:r w:rsidRPr="00D676F5">
              <w:rPr>
                <w:lang w:val="ru-RU"/>
              </w:rPr>
              <w:t>п</w:t>
            </w:r>
            <w:proofErr w:type="gramEnd"/>
            <w:r w:rsidRPr="00D676F5">
              <w:rPr>
                <w:lang w:val="ru-RU"/>
              </w:rPr>
              <w:t xml:space="preserve">ідприємництва. </w:t>
            </w:r>
            <w:r w:rsidRPr="001C7CE5">
              <w:rPr>
                <w:lang w:val="ru-RU"/>
              </w:rPr>
              <w:t>Загалом охоплено 30 людей.</w:t>
            </w:r>
          </w:p>
          <w:p w:rsidR="00DA6596" w:rsidRPr="00A07DBF" w:rsidRDefault="00D676F5" w:rsidP="00D676F5">
            <w:pPr>
              <w:autoSpaceDE/>
              <w:autoSpaceDN/>
              <w:ind w:hanging="4"/>
              <w:jc w:val="both"/>
              <w:rPr>
                <w:color w:val="FF0000"/>
                <w:lang w:val="uk-UA"/>
              </w:rPr>
            </w:pPr>
            <w:r w:rsidRPr="00AC480E">
              <w:rPr>
                <w:lang w:val="uk-UA"/>
              </w:rPr>
              <w:t xml:space="preserve">В жовтня 2021 року пройшов тренінг «Skills Lab: власна </w:t>
            </w:r>
            <w:r w:rsidRPr="00AC480E">
              <w:rPr>
                <w:lang w:val="uk-UA"/>
              </w:rPr>
              <w:lastRenderedPageBreak/>
              <w:t>справа». У заході взяли участь 25 учасників, які за час навчальної програми отримали не тільки теоретичні знання, але й практичний досвід стосовно юридичних аспектів відкриття власної справи та фінансова грамотність. Крім того, опанували такі теми як: «Рефлексія та пошук натхнення», «Ідея та сучасні тренди», «Юридичні аспекти та фінансова грамотність», «Презентація бізнес-ідеї», «SMM-просування та створення сайту», «Фінансування та франдрайзинг», «Розвиток та масштабування бізнесу». У результаті отримали 25 розроблених бізнес планів. Окрім розглянутих тем було проведено такі ігри як «Життєвий капітал» та «Країна гідності», «Світ громад».</w:t>
            </w:r>
          </w:p>
        </w:tc>
      </w:tr>
      <w:tr w:rsidR="004C036F"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4C036F" w:rsidRPr="00A07DBF" w:rsidRDefault="00BA75A2" w:rsidP="00534B56">
            <w:pPr>
              <w:autoSpaceDE/>
              <w:autoSpaceDN/>
              <w:rPr>
                <w:color w:val="FF0000"/>
                <w:lang w:val="uk-UA"/>
              </w:rPr>
            </w:pPr>
            <w:r w:rsidRPr="008821DF">
              <w:rPr>
                <w:lang w:val="uk-UA"/>
              </w:rPr>
              <w:lastRenderedPageBreak/>
              <w:t>1.4. Забезпечення реалізації обласних та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посилення бережливого і відповідального ставлення до природного, соціального, культурного та предметно-побутового довкілля; культури відповідального споживання</w:t>
            </w:r>
          </w:p>
        </w:tc>
      </w:tr>
      <w:tr w:rsidR="00D1220D" w:rsidRPr="00614EFE" w:rsidTr="00756D65">
        <w:tc>
          <w:tcPr>
            <w:tcW w:w="520"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Департамент культури і туризму, національностей та релігій облдержадміністрації, </w:t>
            </w:r>
          </w:p>
          <w:p w:rsidR="00BA75A2" w:rsidRPr="008821DF" w:rsidRDefault="00BA75A2" w:rsidP="00BA75A2">
            <w:pPr>
              <w:rPr>
                <w:lang w:val="uk-UA"/>
              </w:rPr>
            </w:pPr>
            <w:r w:rsidRPr="008821DF">
              <w:rPr>
                <w:lang w:val="uk-UA"/>
              </w:rPr>
              <w:t>Департамент екології та природних ресурсів облдержадміністрації,</w:t>
            </w:r>
          </w:p>
          <w:p w:rsidR="00D1220D" w:rsidRPr="00A07DBF" w:rsidRDefault="00BA75A2" w:rsidP="00BA75A2">
            <w:pPr>
              <w:autoSpaceDE/>
              <w:autoSpaceDN/>
              <w:rPr>
                <w:color w:val="FF0000"/>
                <w:lang w:val="uk-UA"/>
              </w:rPr>
            </w:pPr>
            <w:r w:rsidRPr="008821DF">
              <w:rPr>
                <w:lang w:val="uk-UA"/>
              </w:rPr>
              <w:t xml:space="preserve">Управління освіти і науки облдержадміністрації,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D1220D" w:rsidRPr="00BA75A2" w:rsidRDefault="00BA75A2" w:rsidP="00BA75A2">
            <w:pPr>
              <w:autoSpaceDE/>
              <w:autoSpaceDN/>
              <w:rPr>
                <w:lang w:val="uk-UA"/>
              </w:rPr>
            </w:pPr>
            <w:r w:rsidRPr="00BA75A2">
              <w:rPr>
                <w:lang w:val="uk-UA"/>
              </w:rPr>
              <w:t>15</w:t>
            </w:r>
            <w:r w:rsidR="00607D00" w:rsidRPr="00BA75A2">
              <w:rPr>
                <w:lang w:val="uk-UA"/>
              </w:rPr>
              <w:t>,</w:t>
            </w:r>
            <w:r w:rsidRPr="00BA75A2">
              <w:rPr>
                <w:lang w:val="uk-UA"/>
              </w:rPr>
              <w:t>0</w:t>
            </w:r>
          </w:p>
        </w:tc>
        <w:tc>
          <w:tcPr>
            <w:tcW w:w="710" w:type="dxa"/>
            <w:tcBorders>
              <w:top w:val="single" w:sz="4" w:space="0" w:color="auto"/>
              <w:left w:val="single" w:sz="4" w:space="0" w:color="auto"/>
              <w:bottom w:val="single" w:sz="4" w:space="0" w:color="auto"/>
              <w:right w:val="single" w:sz="4" w:space="0" w:color="auto"/>
            </w:tcBorders>
          </w:tcPr>
          <w:p w:rsidR="00D1220D" w:rsidRPr="00BA75A2" w:rsidRDefault="00BA75A2" w:rsidP="00BA75A2">
            <w:pPr>
              <w:rPr>
                <w:lang w:val="uk-UA"/>
              </w:rPr>
            </w:pPr>
            <w:r w:rsidRPr="00BA75A2">
              <w:rPr>
                <w:lang w:val="uk-UA"/>
              </w:rPr>
              <w:t>15</w:t>
            </w:r>
            <w:r w:rsidR="00AF12E9" w:rsidRPr="00BA75A2">
              <w:rPr>
                <w:lang w:val="uk-UA"/>
              </w:rPr>
              <w:t>,</w:t>
            </w:r>
            <w:r w:rsidRPr="00BA75A2">
              <w:rPr>
                <w:lang w:val="uk-UA"/>
              </w:rPr>
              <w:t>0</w:t>
            </w:r>
          </w:p>
        </w:tc>
        <w:tc>
          <w:tcPr>
            <w:tcW w:w="995" w:type="dxa"/>
            <w:tcBorders>
              <w:top w:val="single" w:sz="4" w:space="0" w:color="auto"/>
              <w:left w:val="single" w:sz="4" w:space="0" w:color="auto"/>
              <w:bottom w:val="single" w:sz="4" w:space="0" w:color="auto"/>
              <w:right w:val="single" w:sz="4" w:space="0" w:color="auto"/>
            </w:tcBorders>
          </w:tcPr>
          <w:p w:rsidR="00D1220D" w:rsidRPr="00BA75A2" w:rsidRDefault="00D1220D" w:rsidP="00534B56">
            <w:pPr>
              <w:rPr>
                <w:lang w:val="uk-UA"/>
              </w:rPr>
            </w:pPr>
            <w:r w:rsidRPr="00BA75A2">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BA75A2" w:rsidRDefault="00D1220D" w:rsidP="00534B56">
            <w:pPr>
              <w:rPr>
                <w:lang w:val="uk-UA"/>
              </w:rPr>
            </w:pPr>
            <w:r w:rsidRPr="00BA75A2">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F50FAA" w:rsidRDefault="00F50FAA" w:rsidP="00534B56">
            <w:pPr>
              <w:rPr>
                <w:lang w:val="uk-UA"/>
              </w:rPr>
            </w:pPr>
            <w:r>
              <w:rPr>
                <w:lang w:val="uk-UA"/>
              </w:rPr>
              <w:t>10</w:t>
            </w:r>
            <w:r w:rsidR="00D1220D" w:rsidRPr="00F50FAA">
              <w:rPr>
                <w:lang w:val="uk-UA"/>
              </w:rPr>
              <w:t>,0</w:t>
            </w:r>
          </w:p>
        </w:tc>
        <w:tc>
          <w:tcPr>
            <w:tcW w:w="709" w:type="dxa"/>
            <w:tcBorders>
              <w:top w:val="single" w:sz="4" w:space="0" w:color="auto"/>
              <w:left w:val="single" w:sz="4" w:space="0" w:color="auto"/>
              <w:bottom w:val="single" w:sz="4" w:space="0" w:color="auto"/>
              <w:right w:val="single" w:sz="4" w:space="0" w:color="auto"/>
            </w:tcBorders>
          </w:tcPr>
          <w:p w:rsidR="00D1220D" w:rsidRPr="00F50FAA" w:rsidRDefault="00F50FAA" w:rsidP="00534B56">
            <w:pPr>
              <w:rPr>
                <w:lang w:val="uk-UA"/>
              </w:rPr>
            </w:pPr>
            <w:r>
              <w:rPr>
                <w:lang w:val="uk-UA"/>
              </w:rPr>
              <w:t>10</w:t>
            </w:r>
            <w:r w:rsidR="00D1220D" w:rsidRPr="00F50FAA">
              <w:rPr>
                <w:lang w:val="uk-UA"/>
              </w:rPr>
              <w:t>,0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D358CB" w:rsidRPr="00D358CB" w:rsidRDefault="00D358CB" w:rsidP="00D358CB">
            <w:pPr>
              <w:ind w:firstLine="33"/>
              <w:jc w:val="both"/>
              <w:rPr>
                <w:lang w:val="uk-UA"/>
              </w:rPr>
            </w:pPr>
            <w:r w:rsidRPr="00D358CB">
              <w:rPr>
                <w:lang w:val="uk-UA"/>
              </w:rPr>
              <w:t>06-07 серпня 2021 року в с. Радичів (берег р. Десна), Понорницька громада, Новгород-Сіверський район, Чернігівська область, громадською організацією «Мамонт Фемелі» проведено фестиваль «Mamont Fest – єднання племен», учасниками якого стало понад 600 осіб. Захід сприяв підвищенню рівня обізнаності про унікальність території Понорниччини, та Мезинського парку зокрема, історичну, археологічну, культурну спадщину регіону.</w:t>
            </w:r>
          </w:p>
          <w:p w:rsidR="00D358CB" w:rsidRPr="00D358CB" w:rsidRDefault="00D358CB" w:rsidP="00D358CB">
            <w:pPr>
              <w:ind w:firstLine="33"/>
              <w:jc w:val="both"/>
              <w:rPr>
                <w:color w:val="000000"/>
                <w:lang w:val="uk-UA"/>
              </w:rPr>
            </w:pPr>
            <w:r w:rsidRPr="00D358CB">
              <w:rPr>
                <w:color w:val="000000"/>
                <w:lang w:val="uk-UA"/>
              </w:rPr>
              <w:t xml:space="preserve">Учасники фестивалю намагались відтворити побут первісних людей – племен кроманьйонців, які жили на цій території десь 20 тис. років тому, ймовірні їхні заняття та розваги, атмосферу, що тут була, пограли у первісний футбол. </w:t>
            </w:r>
          </w:p>
          <w:p w:rsidR="00D358CB" w:rsidRPr="00D358CB" w:rsidRDefault="00D358CB" w:rsidP="00D358CB">
            <w:pPr>
              <w:ind w:firstLine="33"/>
              <w:jc w:val="both"/>
              <w:rPr>
                <w:lang w:val="uk-UA"/>
              </w:rPr>
            </w:pPr>
            <w:r w:rsidRPr="00D358CB">
              <w:rPr>
                <w:color w:val="000000"/>
                <w:lang w:val="uk-UA"/>
              </w:rPr>
              <w:t>До участі у фестивалі залучено творчі колективи громади,  організовано майстер-класи з гончарства. Також на фестивалі пройшов майстер-клас зі стрільбі з лука від табору "Сіверська Січ". Майстри народних промислів представили свою продукцію. Організовані екскурсії Мезинським національним природним парком, піші та автобусні, сплави на каяках по Десні від Радичева до Рихлів. Музичними гостями фестивалю були гурти The Streechers», «Hit-off», «The cup of space» та інші.</w:t>
            </w:r>
          </w:p>
          <w:p w:rsidR="000D0ED0" w:rsidRPr="000D0ED0" w:rsidRDefault="000D0ED0" w:rsidP="000D0ED0">
            <w:pPr>
              <w:ind w:firstLine="33"/>
              <w:jc w:val="both"/>
              <w:rPr>
                <w:lang w:val="uk-UA"/>
              </w:rPr>
            </w:pPr>
            <w:r w:rsidRPr="000D0ED0">
              <w:rPr>
                <w:lang w:val="uk-UA"/>
              </w:rPr>
              <w:t xml:space="preserve">До Дня вшанування учасників ліквідації наслідків аварії на Чорнобильській АЕС пройшли години історії, уроки пам’яті, мужності, інформаційні, виховні години, виставки плакатів «Як аварія на ЧАЕС        в 1986 р. вплинула на сьогодення України», «День вшанування учасників ліквідації наслідків аварії на ЧАЕС» з переглядом відеофільму «Аварія на ЧАЕС очима ліквідатора», «Вони життям платили за життя, світ атомний собою заступивши», «Пам’ятаємо! Герої Чорнобиля», «Трагічні сторінки Чорнобиля», «Героїзм та </w:t>
            </w:r>
            <w:r w:rsidRPr="000D0ED0">
              <w:rPr>
                <w:lang w:val="uk-UA"/>
              </w:rPr>
              <w:lastRenderedPageBreak/>
              <w:t>мужність ліквідаторів ЧАЕС», «Героїзм та мужність ліквідаторів ЧАЕС: трагедія, подвиг, пам'ять», «Пам’ятаємо! Вони захищали нас», «Вони першими ринулись в бій: до Дня вшанування ліквідаторів аварії на ЧАЕС», «Чорнобиль не має минулого часу», «Вони врятували життя», «Важкий тягар Чорнобильського неба».Викладачі та студенти закладів вищої освіти взяли участь в обласних, міських та районнихзаходах, у впорядкуванні території біля пам’ятних знаків</w:t>
            </w:r>
            <w:r w:rsidRPr="000D0ED0">
              <w:rPr>
                <w:color w:val="000000"/>
                <w:lang w:val="uk-UA"/>
              </w:rPr>
              <w:t>, які увічнюють пам’ять про учасників ліквідації наслідків аварії на Чорнобильській АЕС та покладанні квітів до пам’ятників.</w:t>
            </w:r>
          </w:p>
          <w:p w:rsidR="000D0ED0" w:rsidRPr="000D0ED0" w:rsidRDefault="000D0ED0" w:rsidP="000D0ED0">
            <w:pPr>
              <w:ind w:firstLine="33"/>
              <w:jc w:val="both"/>
              <w:rPr>
                <w:lang w:val="uk-UA"/>
              </w:rPr>
            </w:pPr>
            <w:r w:rsidRPr="000D0ED0">
              <w:rPr>
                <w:lang w:val="uk-UA"/>
              </w:rPr>
              <w:t xml:space="preserve">Також на виховних годинах розкривались теми «Як ми реалізуємо Концепцію сталого розвитку»,  «Збережемо природу – природа збереже нас», «Основи екологічного права», «Гуртуймося довкола екологічної ідеї», «Я хочу жити в чистому світі», «Як зберегти ресурси для нащадків: школа сталого розвитку», «Екологічні проблеми нашого регіону», «Цікаві факти про озон», «Природа – наш дім, а ми господарі в нім», «Екологія. Життя. Людина», «Наше довкілля – наше життя», «Збереження і відтворення лісів», «Зелена країна», </w:t>
            </w:r>
            <w:r w:rsidRPr="000D0ED0">
              <w:rPr>
                <w:shd w:val="clear" w:color="auto" w:fill="FFFFFF"/>
                <w:lang w:val="uk-UA"/>
              </w:rPr>
              <w:t>«Спалюємо листя – спалюємо здоров’я – шкодимо довкіллю»,</w:t>
            </w:r>
            <w:r w:rsidRPr="000D0ED0">
              <w:rPr>
                <w:lang w:val="uk-UA"/>
              </w:rPr>
              <w:t xml:space="preserve"> «Уроки сортування», «Небезпечний пластик», «Чи є проблемою утилізація відходів </w:t>
            </w:r>
            <w:r w:rsidRPr="000D0ED0">
              <w:rPr>
                <w:lang w:val="uk-UA"/>
              </w:rPr>
              <w:lastRenderedPageBreak/>
              <w:t>в Україні», «Енергозбереження у школі»,</w:t>
            </w:r>
            <w:r w:rsidRPr="000D0ED0">
              <w:rPr>
                <w:shd w:val="clear" w:color="auto" w:fill="FFFFFF"/>
                <w:lang w:val="uk-UA"/>
              </w:rPr>
              <w:t xml:space="preserve"> реалізовані:</w:t>
            </w:r>
            <w:r w:rsidRPr="000D0ED0">
              <w:rPr>
                <w:color w:val="000000"/>
                <w:lang w:val="uk-UA"/>
              </w:rPr>
              <w:t xml:space="preserve">екологічний батл «Свій голос віддаю за матінку-природу, за чистоту Землі, красу і вроду», </w:t>
            </w:r>
            <w:r w:rsidRPr="000D0ED0">
              <w:rPr>
                <w:lang w:val="uk-UA"/>
              </w:rPr>
              <w:t xml:space="preserve">конкурси квіткових букетів «Осінній вернісаж», екологічна гра«Заповідні куточки України», акції «Сортуй та переробляй!», «Альтернативна ялинка», «Збережемо планету разом», «Компостування – корисна альтернатива спалюванню», «Життя без пластику», «Подаруй життя ялинці», «Операція "Годівничка"», </w:t>
            </w:r>
            <w:r w:rsidRPr="000D0ED0">
              <w:rPr>
                <w:shd w:val="clear" w:color="auto" w:fill="FFFFFF"/>
                <w:lang w:val="uk-UA"/>
              </w:rPr>
              <w:t>екологічні десанти,трудові операції «Осінньо-весняні клопоти на ліцейному подвір’ї</w:t>
            </w:r>
            <w:r w:rsidRPr="000D0ED0">
              <w:rPr>
                <w:lang w:val="uk-UA"/>
              </w:rPr>
              <w:t>», «Листопад», «Від насіння до квітки», «Зелений патруль», «Опале листя».</w:t>
            </w:r>
          </w:p>
          <w:p w:rsidR="000D0ED0" w:rsidRPr="000D0ED0" w:rsidRDefault="000D0ED0" w:rsidP="000D0ED0">
            <w:pPr>
              <w:ind w:firstLine="33"/>
              <w:jc w:val="both"/>
              <w:rPr>
                <w:lang w:val="uk-UA"/>
              </w:rPr>
            </w:pPr>
            <w:r w:rsidRPr="000D0ED0">
              <w:rPr>
                <w:lang w:val="uk-UA"/>
              </w:rPr>
              <w:t>З метою виховання національної свідомості підростаючого покоління, пропагування бережливого, шанобливого ставлення до хліба Чернігівською обласною станцією юних натуралістів проводиться обласний конкурс «Хлібом славиться Чернігівська земля». Із робіт, надісланих на обласний конкурс, на базі КЗ «Чернігівська обласна станція юних натуралістів» створено виставку, яку можуть відвідати педагоги та учні закладів загальної середньої, позашкільної освіти Чернігівщини.</w:t>
            </w:r>
          </w:p>
          <w:p w:rsidR="000D0ED0" w:rsidRPr="000D0ED0" w:rsidRDefault="000D0ED0" w:rsidP="000D0ED0">
            <w:pPr>
              <w:ind w:firstLine="33"/>
              <w:jc w:val="both"/>
              <w:rPr>
                <w:lang w:val="uk-UA"/>
              </w:rPr>
            </w:pPr>
            <w:r w:rsidRPr="000D0ED0">
              <w:rPr>
                <w:lang w:val="uk-UA"/>
              </w:rPr>
              <w:t xml:space="preserve">16 грудня 2021 року обласним комунальним позашкільним навчальним закладом «Чернігівська МАН учнівської </w:t>
            </w:r>
            <w:r w:rsidRPr="000D0ED0">
              <w:rPr>
                <w:lang w:val="uk-UA"/>
              </w:rPr>
              <w:lastRenderedPageBreak/>
              <w:t xml:space="preserve">молоді» спільно з Національним університетом «Чернігівський колегіум» імені Т.Г. Шевченка проведено шосту Чернігівську обласну природничу онлайн-конференцію учнівської молоді «Формування науково-дослідницьких навичок шляхом створення освітньо-розвивального середовища та інтенсивного інтелектуального спілкування». </w:t>
            </w:r>
          </w:p>
          <w:p w:rsidR="000D0ED0" w:rsidRPr="000D0ED0" w:rsidRDefault="000D0ED0" w:rsidP="000D0ED0">
            <w:pPr>
              <w:ind w:right="33" w:firstLine="33"/>
              <w:jc w:val="both"/>
              <w:rPr>
                <w:lang w:val="uk-UA"/>
              </w:rPr>
            </w:pPr>
            <w:r w:rsidRPr="000D0ED0">
              <w:rPr>
                <w:lang w:val="uk-UA"/>
              </w:rPr>
              <w:t>У ході конференції юні дослідники представили свої здобутки у галузі біології та екології, продемонстрували глибоке володіння матеріалом, методами наукового пошуку, вміння презентувати свої дослідження. У рамках конференції здобувачі освіти отримали поради і консультативну допомогу провідних науковців Національного університету «Чернігівський колегіум» імені Т.Г. Шевченка щодо підготовки та написання конкурсних робіт, вибору актуальної теми та напрямку дослідження в природничих науках.</w:t>
            </w:r>
          </w:p>
          <w:p w:rsidR="000D0ED0" w:rsidRPr="000D0ED0" w:rsidRDefault="000D0ED0" w:rsidP="000D0ED0">
            <w:pPr>
              <w:ind w:firstLine="33"/>
              <w:jc w:val="both"/>
              <w:rPr>
                <w:lang w:val="uk-UA"/>
              </w:rPr>
            </w:pPr>
            <w:r w:rsidRPr="000D0ED0">
              <w:rPr>
                <w:lang w:val="uk-UA"/>
              </w:rPr>
              <w:t xml:space="preserve">Місцевими органами управління освітою 28 листопада 2021 року проведено ІІ етап Всеукраїнської учнівської олімпіади з екології. Учасники олімпіади виконували теоретичні завдання та захищали екологічні проєкти. </w:t>
            </w:r>
          </w:p>
          <w:p w:rsidR="000D0ED0" w:rsidRPr="000D0ED0" w:rsidRDefault="000D0ED0" w:rsidP="000D0ED0">
            <w:pPr>
              <w:ind w:firstLine="33"/>
              <w:jc w:val="both"/>
              <w:rPr>
                <w:lang w:val="uk-UA"/>
              </w:rPr>
            </w:pPr>
            <w:r w:rsidRPr="000D0ED0">
              <w:rPr>
                <w:lang w:val="uk-UA"/>
              </w:rPr>
              <w:t xml:space="preserve">Закладами загальної середньої освіти м. Чернігова спільно з громадською організацією «Еко Місто Чернігів» у партнерстві з </w:t>
            </w:r>
            <w:r w:rsidRPr="000D0ED0">
              <w:rPr>
                <w:lang w:val="uk-UA"/>
              </w:rPr>
              <w:lastRenderedPageBreak/>
              <w:t>Національним університетом «Чернігівська політехніка» та Центром професійного розвитку педагогічних працівників Чернігівської міської ради продовжується реалізація проєкту «Plastic Fantastic». У рамках проєкту в школах встановлено контейнери для роздільного збору пластику за трьома фракціями (пляшка, кришка, пакет), налагоджено обслуговування і вивіз вторинної сировини, проведено навчальні тренінги для старшокласників, просвітницькі уроки для молодших школярів, під час яких здобувачі освіти ознайомилися з інформацією про наслідки небезпечного впливу захоронення відходів пластику, переваги сортування, можливість переробки пластику та набуття корисних «екозвичок».</w:t>
            </w:r>
          </w:p>
          <w:p w:rsidR="000D0ED0" w:rsidRPr="000D0ED0" w:rsidRDefault="000D0ED0" w:rsidP="000D0ED0">
            <w:pPr>
              <w:ind w:firstLine="33"/>
              <w:jc w:val="both"/>
              <w:rPr>
                <w:lang w:val="uk-UA"/>
              </w:rPr>
            </w:pPr>
            <w:r w:rsidRPr="000D0ED0">
              <w:rPr>
                <w:lang w:val="uk-UA"/>
              </w:rPr>
              <w:t>Педагогічними колективами області систематично проводяться акції щодо збору макулатури. Продовжують діяти пункти збору відпрацьованих батарейок у громадах.</w:t>
            </w:r>
          </w:p>
          <w:p w:rsidR="000D0ED0" w:rsidRPr="000D0ED0" w:rsidRDefault="000D0ED0" w:rsidP="000D0ED0">
            <w:pPr>
              <w:ind w:firstLine="33"/>
              <w:jc w:val="both"/>
              <w:rPr>
                <w:lang w:val="uk-UA"/>
              </w:rPr>
            </w:pPr>
            <w:r w:rsidRPr="000D0ED0">
              <w:rPr>
                <w:lang w:val="uk-UA"/>
              </w:rPr>
              <w:t>Створено інформаційні сторінки на сайтах закладів загальної середньої освіти, розміщено інформаційні повідомлення з екологічної тематики, діють агітаційно-інформаційні куточки з проблеми управління відходами.</w:t>
            </w:r>
          </w:p>
          <w:p w:rsidR="005C6A7E" w:rsidRPr="000D0ED0" w:rsidRDefault="000D0ED0" w:rsidP="000D0ED0">
            <w:pPr>
              <w:autoSpaceDE/>
              <w:autoSpaceDN/>
              <w:ind w:firstLine="33"/>
              <w:jc w:val="both"/>
              <w:rPr>
                <w:color w:val="FF0000"/>
                <w:lang w:val="ru-RU"/>
              </w:rPr>
            </w:pPr>
            <w:r w:rsidRPr="000D0ED0">
              <w:rPr>
                <w:color w:val="000000"/>
                <w:lang w:val="uk-UA"/>
              </w:rPr>
              <w:t xml:space="preserve">З метою висвітлення </w:t>
            </w:r>
            <w:r w:rsidRPr="000D0ED0">
              <w:rPr>
                <w:color w:val="000000"/>
                <w:lang w:val="ru-RU"/>
              </w:rPr>
              <w:t>правов</w:t>
            </w:r>
            <w:r w:rsidRPr="000D0ED0">
              <w:rPr>
                <w:color w:val="000000"/>
                <w:lang w:val="uk-UA"/>
              </w:rPr>
              <w:t>ої</w:t>
            </w:r>
            <w:r w:rsidRPr="000D0ED0">
              <w:rPr>
                <w:color w:val="000000"/>
                <w:lang w:val="ru-RU"/>
              </w:rPr>
              <w:t xml:space="preserve"> проблеми здійснення природокористування, забезпечення якісного стану </w:t>
            </w:r>
            <w:r w:rsidRPr="000D0ED0">
              <w:rPr>
                <w:color w:val="000000"/>
                <w:lang w:val="ru-RU"/>
              </w:rPr>
              <w:lastRenderedPageBreak/>
              <w:t>навколишнього природного середовища, реалізації екологічних прав людини та громадянина в Україні, а також обґрунтува</w:t>
            </w:r>
            <w:r w:rsidRPr="000D0ED0">
              <w:rPr>
                <w:color w:val="000000"/>
                <w:lang w:val="uk-UA"/>
              </w:rPr>
              <w:t>ння</w:t>
            </w:r>
            <w:r w:rsidRPr="000D0ED0">
              <w:rPr>
                <w:color w:val="000000"/>
                <w:lang w:val="ru-RU"/>
              </w:rPr>
              <w:t xml:space="preserve"> шлях</w:t>
            </w:r>
            <w:r w:rsidRPr="000D0ED0">
              <w:rPr>
                <w:color w:val="000000"/>
                <w:lang w:val="uk-UA"/>
              </w:rPr>
              <w:t>ів</w:t>
            </w:r>
            <w:r w:rsidRPr="000D0ED0">
              <w:rPr>
                <w:color w:val="000000"/>
                <w:lang w:val="ru-RU"/>
              </w:rPr>
              <w:t xml:space="preserve"> вдосконалення заходів щодо охорони навколишнього природного середовища та окремих його компонентів 10 грудня 2021 року</w:t>
            </w:r>
            <w:r w:rsidRPr="000D0ED0">
              <w:rPr>
                <w:color w:val="000000"/>
                <w:lang w:val="uk-UA"/>
              </w:rPr>
              <w:t xml:space="preserve"> в Академії ДПтС</w:t>
            </w:r>
            <w:r w:rsidRPr="000D0ED0">
              <w:rPr>
                <w:color w:val="000000"/>
                <w:lang w:val="ru-RU"/>
              </w:rPr>
              <w:t xml:space="preserve"> прове</w:t>
            </w:r>
            <w:r w:rsidRPr="000D0ED0">
              <w:rPr>
                <w:color w:val="000000"/>
                <w:lang w:val="uk-UA"/>
              </w:rPr>
              <w:t>дено</w:t>
            </w:r>
            <w:r w:rsidRPr="000D0ED0">
              <w:rPr>
                <w:color w:val="000000"/>
                <w:lang w:val="ru-RU"/>
              </w:rPr>
              <w:t xml:space="preserve"> круглий стіл з елементами гри на тему «Актуальні проблеми екологічного права на сучасному етапі державотворення».</w:t>
            </w:r>
          </w:p>
        </w:tc>
      </w:tr>
      <w:tr w:rsidR="00D1220D"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07DBF" w:rsidRDefault="00BA75A2" w:rsidP="00534B56">
            <w:pPr>
              <w:autoSpaceDE/>
              <w:autoSpaceDN/>
              <w:rPr>
                <w:color w:val="FF0000"/>
                <w:lang w:val="uk-UA"/>
              </w:rPr>
            </w:pPr>
            <w:r w:rsidRPr="008821DF">
              <w:rPr>
                <w:lang w:val="uk-UA"/>
              </w:rPr>
              <w:lastRenderedPageBreak/>
              <w:t>1.5. Формування відповідального ставлення до планування сім’ї, підготовки до сімейного життя, розвитку відповідального батьківства; внутрішньої культури взаємин у сім’ї; організація та проведення навчань для соціальних працівників, фахівців із соціальної роботи з питань підготовки молоді до сімейного життя, збереження репродуктивного здоров’я, відповідального батьківства</w:t>
            </w:r>
          </w:p>
        </w:tc>
      </w:tr>
      <w:tr w:rsidR="00D1220D" w:rsidRPr="00614EFE" w:rsidTr="00756D65">
        <w:tc>
          <w:tcPr>
            <w:tcW w:w="520"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Департамент соціального захисту населення облдержадміністрації, Управління освіти і науки облдержадміністрації, </w:t>
            </w:r>
          </w:p>
          <w:p w:rsidR="008E4DD7" w:rsidRPr="008821DF" w:rsidRDefault="008E4DD7" w:rsidP="008E4DD7">
            <w:pPr>
              <w:rPr>
                <w:lang w:val="uk-UA"/>
              </w:rPr>
            </w:pPr>
            <w:r w:rsidRPr="008821DF">
              <w:rPr>
                <w:lang w:val="uk-UA"/>
              </w:rPr>
              <w:t>Управління охорони здоров’я облдержадміністрації,</w:t>
            </w:r>
          </w:p>
          <w:p w:rsidR="008E4DD7" w:rsidRPr="008821DF" w:rsidRDefault="008E4DD7" w:rsidP="008E4DD7">
            <w:pPr>
              <w:rPr>
                <w:lang w:val="uk-UA"/>
              </w:rPr>
            </w:pPr>
            <w:r w:rsidRPr="008821DF">
              <w:rPr>
                <w:lang w:val="uk-UA"/>
              </w:rPr>
              <w:t>Чернігівський обласний центр соціальних служб,</w:t>
            </w:r>
          </w:p>
          <w:p w:rsidR="008E4DD7" w:rsidRPr="008821DF" w:rsidRDefault="008E4DD7" w:rsidP="008E4DD7">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sidRPr="008821DF">
              <w:rPr>
                <w:lang w:val="uk-UA"/>
              </w:rPr>
              <w:t xml:space="preserve">КНП «Чернігівський обласний центр громадського здоров’я»  </w:t>
            </w:r>
            <w:r w:rsidRPr="008821DF">
              <w:rPr>
                <w:shd w:val="clear" w:color="auto" w:fill="FFFFFF"/>
                <w:lang w:val="uk-UA"/>
              </w:rPr>
              <w:t>Чернігівської обласної ради,</w:t>
            </w:r>
          </w:p>
          <w:p w:rsidR="00D1220D" w:rsidRPr="00A07DBF" w:rsidRDefault="008E4DD7" w:rsidP="008E4DD7">
            <w:pPr>
              <w:autoSpaceDE/>
              <w:autoSpaceDN/>
              <w:rPr>
                <w:color w:val="FF0000"/>
                <w:lang w:val="uk-UA"/>
              </w:rPr>
            </w:pP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F515E1" w:rsidRPr="001C7CE5" w:rsidRDefault="008E4DD7" w:rsidP="00F515E1">
            <w:pPr>
              <w:autoSpaceDE/>
              <w:autoSpaceDN/>
              <w:rPr>
                <w:lang w:val="uk-UA"/>
              </w:rPr>
            </w:pPr>
            <w:r w:rsidRPr="001C7CE5">
              <w:rPr>
                <w:lang w:val="uk-UA"/>
              </w:rPr>
              <w:t>40</w:t>
            </w:r>
            <w:r w:rsidR="00F515E1" w:rsidRPr="001C7CE5">
              <w:rPr>
                <w:lang w:val="uk-UA"/>
              </w:rPr>
              <w:t>,</w:t>
            </w:r>
            <w:r w:rsidRPr="001C7CE5">
              <w:rPr>
                <w:lang w:val="uk-UA"/>
              </w:rPr>
              <w:t>0</w:t>
            </w:r>
          </w:p>
          <w:p w:rsidR="00F515E1" w:rsidRPr="001C7CE5" w:rsidRDefault="00F515E1" w:rsidP="00F515E1">
            <w:pPr>
              <w:autoSpaceDE/>
              <w:autoSpaceDN/>
              <w:rPr>
                <w:lang w:val="uk-UA"/>
              </w:rPr>
            </w:pPr>
          </w:p>
          <w:p w:rsidR="00F515E1" w:rsidRPr="001C7CE5" w:rsidRDefault="00F515E1" w:rsidP="00F515E1">
            <w:pPr>
              <w:autoSpaceDE/>
              <w:autoSpaceDN/>
              <w:rPr>
                <w:lang w:val="uk-UA"/>
              </w:rPr>
            </w:pPr>
          </w:p>
          <w:p w:rsidR="00B75178" w:rsidRPr="001C7CE5" w:rsidRDefault="00B75178" w:rsidP="00F515E1">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F515E1" w:rsidRPr="001C7CE5" w:rsidRDefault="008E4DD7" w:rsidP="00F515E1">
            <w:pPr>
              <w:autoSpaceDE/>
              <w:autoSpaceDN/>
              <w:rPr>
                <w:lang w:val="uk-UA"/>
              </w:rPr>
            </w:pPr>
            <w:r w:rsidRPr="001C7CE5">
              <w:rPr>
                <w:lang w:val="uk-UA"/>
              </w:rPr>
              <w:t>40,0</w:t>
            </w:r>
          </w:p>
          <w:p w:rsidR="00F515E1" w:rsidRPr="001C7CE5" w:rsidRDefault="00F515E1" w:rsidP="00F515E1">
            <w:pPr>
              <w:autoSpaceDE/>
              <w:autoSpaceDN/>
              <w:rPr>
                <w:lang w:val="uk-UA"/>
              </w:rPr>
            </w:pPr>
          </w:p>
          <w:p w:rsidR="00F515E1" w:rsidRPr="001C7CE5" w:rsidRDefault="00F515E1" w:rsidP="00F515E1">
            <w:pPr>
              <w:autoSpaceDE/>
              <w:autoSpaceDN/>
              <w:rPr>
                <w:lang w:val="uk-UA"/>
              </w:rPr>
            </w:pPr>
          </w:p>
          <w:p w:rsidR="00B75178" w:rsidRPr="001C7CE5" w:rsidRDefault="00B75178" w:rsidP="00F515E1">
            <w:pPr>
              <w:rPr>
                <w:lang w:val="uk-UA"/>
              </w:rPr>
            </w:pPr>
          </w:p>
        </w:tc>
        <w:tc>
          <w:tcPr>
            <w:tcW w:w="995"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D1220D" w:rsidRPr="00F50FAA" w:rsidRDefault="00F50FAA" w:rsidP="00534B56">
            <w:pPr>
              <w:rPr>
                <w:lang w:val="uk-UA"/>
              </w:rPr>
            </w:pPr>
            <w:r>
              <w:rPr>
                <w:lang w:val="uk-UA"/>
              </w:rPr>
              <w:t>0,0</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D1220D" w:rsidRPr="00F50FAA" w:rsidRDefault="00F50FAA" w:rsidP="00534B56">
            <w:pPr>
              <w:rPr>
                <w:lang w:val="uk-UA"/>
              </w:rPr>
            </w:pPr>
            <w:r>
              <w:rPr>
                <w:lang w:val="uk-UA"/>
              </w:rPr>
              <w:t>0,0</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1020"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2987" w:type="dxa"/>
            <w:gridSpan w:val="3"/>
            <w:tcBorders>
              <w:top w:val="single" w:sz="4" w:space="0" w:color="auto"/>
              <w:left w:val="single" w:sz="4" w:space="0" w:color="auto"/>
              <w:bottom w:val="single" w:sz="4" w:space="0" w:color="auto"/>
              <w:right w:val="single" w:sz="4" w:space="0" w:color="auto"/>
            </w:tcBorders>
          </w:tcPr>
          <w:p w:rsidR="001C7CE5" w:rsidRPr="001C7CE5" w:rsidRDefault="001C7CE5" w:rsidP="001C7CE5">
            <w:pPr>
              <w:jc w:val="both"/>
              <w:rPr>
                <w:lang w:val="uk-UA"/>
              </w:rPr>
            </w:pPr>
            <w:r w:rsidRPr="001C7CE5">
              <w:rPr>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центрами надання соціальних послуг, фахівцями із соціальної роботи  територіальних громад проведено</w:t>
            </w:r>
            <w:r w:rsidRPr="001C7CE5">
              <w:rPr>
                <w:b/>
                <w:bCs/>
                <w:lang w:val="uk-UA"/>
              </w:rPr>
              <w:t xml:space="preserve"> </w:t>
            </w:r>
            <w:r w:rsidRPr="001C7CE5">
              <w:rPr>
                <w:lang w:val="uk-UA"/>
              </w:rPr>
              <w:t>1073 інформаційно – просвітницькі заходи, якими охоплено 5210 осіб.</w:t>
            </w:r>
          </w:p>
          <w:p w:rsidR="000D0ED0" w:rsidRPr="009539B9" w:rsidRDefault="001C7CE5" w:rsidP="001C7CE5">
            <w:pPr>
              <w:autoSpaceDE/>
              <w:autoSpaceDN/>
              <w:jc w:val="both"/>
              <w:rPr>
                <w:sz w:val="24"/>
                <w:szCs w:val="24"/>
                <w:lang w:val="uk-UA"/>
              </w:rPr>
            </w:pPr>
            <w:r w:rsidRPr="009539B9">
              <w:rPr>
                <w:lang w:val="uk-UA"/>
              </w:rPr>
              <w:t>Протягом звітного періоду надано  4214 індивідуальних консультацій з  питань репродуктивного здоров’я, сімейного мікроклімату, планування сім’ї, відповідального батьківства.</w:t>
            </w:r>
            <w:r w:rsidRPr="009539B9">
              <w:rPr>
                <w:sz w:val="24"/>
                <w:szCs w:val="24"/>
                <w:lang w:val="uk-UA"/>
              </w:rPr>
              <w:t xml:space="preserve"> </w:t>
            </w:r>
          </w:p>
          <w:p w:rsidR="00EA6ECF" w:rsidRPr="00A07DBF" w:rsidRDefault="000D0ED0" w:rsidP="001C7CE5">
            <w:pPr>
              <w:autoSpaceDE/>
              <w:autoSpaceDN/>
              <w:jc w:val="both"/>
              <w:rPr>
                <w:color w:val="FF0000"/>
                <w:lang w:val="uk-UA"/>
              </w:rPr>
            </w:pPr>
            <w:r>
              <w:rPr>
                <w:lang w:val="uk-UA"/>
              </w:rPr>
              <w:t>П</w:t>
            </w:r>
            <w:r w:rsidRPr="002D57E0">
              <w:rPr>
                <w:lang w:val="uk-UA"/>
              </w:rPr>
              <w:t>сихологічною службою, вихователями, бібліотекарем, керівниками груп із залученням представників Чернігівського молодіжного центру, юридичної клініки «</w:t>
            </w:r>
            <w:r w:rsidRPr="002D57E0">
              <w:t>Adiutoriun</w:t>
            </w:r>
            <w:r w:rsidRPr="002D57E0">
              <w:rPr>
                <w:lang w:val="uk-UA"/>
              </w:rPr>
              <w:t xml:space="preserve">» НУ «Чернігівська політехніка», </w:t>
            </w:r>
            <w:r w:rsidRPr="002D57E0">
              <w:rPr>
                <w:lang w:val="uk-UA"/>
              </w:rPr>
              <w:lastRenderedPageBreak/>
              <w:t xml:space="preserve">Чернігівського міського центру соціальних служб, інспекторів з ювенальної превенції, Центру роботи з дітьми та молоддю </w:t>
            </w:r>
            <w:r>
              <w:rPr>
                <w:lang w:val="uk-UA"/>
              </w:rPr>
              <w:t>п</w:t>
            </w:r>
            <w:r w:rsidRPr="002D57E0">
              <w:rPr>
                <w:lang w:val="uk-UA"/>
              </w:rPr>
              <w:t>роводились заходи</w:t>
            </w:r>
            <w:r>
              <w:rPr>
                <w:lang w:val="uk-UA"/>
              </w:rPr>
              <w:t>:</w:t>
            </w:r>
            <w:r w:rsidRPr="002D57E0">
              <w:rPr>
                <w:lang w:val="uk-UA"/>
              </w:rPr>
              <w:t xml:space="preserve"> години спілкування, індивідуальні консультації (бесіди) щодо планування сім’ї, </w:t>
            </w:r>
            <w:r w:rsidRPr="00B16CA7">
              <w:rPr>
                <w:lang w:val="uk-UA"/>
              </w:rPr>
              <w:t xml:space="preserve">тренінгові заняття </w:t>
            </w:r>
            <w:r w:rsidRPr="002D57E0">
              <w:rPr>
                <w:lang w:val="uk-UA"/>
              </w:rPr>
              <w:t>«Здорова сім</w:t>
            </w:r>
            <w:r w:rsidRPr="00B16CA7">
              <w:rPr>
                <w:lang w:val="uk-UA"/>
              </w:rPr>
              <w:t>’</w:t>
            </w:r>
            <w:r w:rsidRPr="002D57E0">
              <w:rPr>
                <w:lang w:val="uk-UA"/>
              </w:rPr>
              <w:t>я, як необхідна умова формування особистості», «Про важливість збереження репродуктивного здоров’я», «Відповідальність батьків за виховання дітей за Сімейним кодексом України», «Сучасна українська сім</w:t>
            </w:r>
            <w:r w:rsidRPr="00B16CA7">
              <w:rPr>
                <w:lang w:val="uk-UA"/>
              </w:rPr>
              <w:t>’</w:t>
            </w:r>
            <w:r w:rsidRPr="002D57E0">
              <w:rPr>
                <w:lang w:val="uk-UA"/>
              </w:rPr>
              <w:t>я: основні складові», «Поговоримо про сімейні цінності сучасної української сім</w:t>
            </w:r>
            <w:r w:rsidRPr="00B16CA7">
              <w:rPr>
                <w:lang w:val="uk-UA"/>
              </w:rPr>
              <w:t>’</w:t>
            </w:r>
            <w:r>
              <w:rPr>
                <w:lang w:val="uk-UA"/>
              </w:rPr>
              <w:t>ї</w:t>
            </w:r>
            <w:r w:rsidRPr="002D57E0">
              <w:rPr>
                <w:lang w:val="uk-UA"/>
              </w:rPr>
              <w:t>», «Сім’я і довіра», «Моя сім’я – моє багатство», «Ще один крок у доросле життя»,</w:t>
            </w:r>
            <w:r w:rsidRPr="00B16CA7">
              <w:rPr>
                <w:shd w:val="clear" w:color="auto" w:fill="FFFFFF"/>
                <w:lang w:val="uk-UA"/>
              </w:rPr>
              <w:t xml:space="preserve"> «Мудрі і багаті літами»</w:t>
            </w:r>
            <w:r w:rsidRPr="002D57E0">
              <w:rPr>
                <w:shd w:val="clear" w:color="auto" w:fill="FFFFFF"/>
                <w:lang w:val="uk-UA"/>
              </w:rPr>
              <w:t xml:space="preserve">, </w:t>
            </w:r>
            <w:r w:rsidRPr="00B16CA7">
              <w:rPr>
                <w:lang w:val="uk-UA"/>
              </w:rPr>
              <w:t>«Моральні основи юнаків і дівчат»</w:t>
            </w:r>
            <w:r w:rsidRPr="002D57E0">
              <w:rPr>
                <w:lang w:val="uk-UA"/>
              </w:rPr>
              <w:t>,</w:t>
            </w:r>
            <w:r w:rsidRPr="00B16CA7">
              <w:rPr>
                <w:lang w:val="uk-UA"/>
              </w:rPr>
              <w:t xml:space="preserve"> «</w:t>
            </w:r>
            <w:r w:rsidRPr="002D57E0">
              <w:rPr>
                <w:lang w:val="uk-UA"/>
              </w:rPr>
              <w:t>Ідеальна сім</w:t>
            </w:r>
            <w:r w:rsidRPr="00B16CA7">
              <w:rPr>
                <w:lang w:val="uk-UA"/>
              </w:rPr>
              <w:t>’</w:t>
            </w:r>
            <w:r w:rsidRPr="002D57E0">
              <w:rPr>
                <w:lang w:val="uk-UA"/>
              </w:rPr>
              <w:t>я очима кожного</w:t>
            </w:r>
            <w:r w:rsidRPr="00B16CA7">
              <w:rPr>
                <w:lang w:val="uk-UA"/>
              </w:rPr>
              <w:t>»</w:t>
            </w:r>
            <w:r w:rsidRPr="002D57E0">
              <w:rPr>
                <w:lang w:val="uk-UA"/>
              </w:rPr>
              <w:t>, «Мамина хустка – оберіг родини», «Сім’я як чинник соціалізації в юнацькому віці»,</w:t>
            </w:r>
            <w:r>
              <w:rPr>
                <w:lang w:val="uk-UA"/>
              </w:rPr>
              <w:t xml:space="preserve"> </w:t>
            </w:r>
            <w:r w:rsidRPr="002D57E0">
              <w:rPr>
                <w:lang w:val="uk-UA"/>
              </w:rPr>
              <w:t>«Сім’я – простір без насилля», «Українська сім’я-основа держави».</w:t>
            </w:r>
            <w:r w:rsidR="001C7CE5" w:rsidRPr="009539B9">
              <w:rPr>
                <w:sz w:val="24"/>
                <w:szCs w:val="24"/>
                <w:lang w:val="uk-UA"/>
              </w:rPr>
              <w:t xml:space="preserve"> </w:t>
            </w:r>
          </w:p>
        </w:tc>
      </w:tr>
      <w:tr w:rsidR="00D1220D" w:rsidRPr="00614EFE" w:rsidTr="003E35F9">
        <w:trPr>
          <w:trHeight w:val="760"/>
        </w:trPr>
        <w:tc>
          <w:tcPr>
            <w:tcW w:w="16313" w:type="dxa"/>
            <w:gridSpan w:val="22"/>
            <w:tcBorders>
              <w:top w:val="single" w:sz="4" w:space="0" w:color="auto"/>
              <w:left w:val="single" w:sz="4" w:space="0" w:color="auto"/>
              <w:bottom w:val="single" w:sz="4" w:space="0" w:color="auto"/>
              <w:right w:val="single" w:sz="4" w:space="0" w:color="auto"/>
            </w:tcBorders>
          </w:tcPr>
          <w:p w:rsidR="00D1220D" w:rsidRPr="00A07DBF" w:rsidRDefault="009C6CAF" w:rsidP="008E4DD7">
            <w:pPr>
              <w:autoSpaceDE/>
              <w:autoSpaceDN/>
              <w:jc w:val="both"/>
              <w:rPr>
                <w:color w:val="FF0000"/>
                <w:lang w:val="uk-UA"/>
              </w:rPr>
            </w:pPr>
            <w:r>
              <w:rPr>
                <w:lang w:val="uk-UA"/>
              </w:rPr>
              <w:lastRenderedPageBreak/>
              <w:t>1.6.</w:t>
            </w:r>
            <w:r w:rsidR="008E4DD7" w:rsidRPr="008821DF">
              <w:rPr>
                <w:lang w:val="uk-UA"/>
              </w:rPr>
              <w:t xml:space="preserve"> Проведення всеукраїнських, обласних та місцевих освітньо-виховних,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поширення реінтеграції та соціалізації різних груп молоді у суспільне життя, поширення толерантності і солідарності молоді, забезпечення умов для рівної участі всіх груп молоді у суспільному житті, запобігання стереотипам, протидії мові ненависті та дискримінації за будь-якими ознаками</w:t>
            </w:r>
          </w:p>
        </w:tc>
      </w:tr>
      <w:tr w:rsidR="00D1220D" w:rsidRPr="00614EFE" w:rsidTr="00756D65">
        <w:tc>
          <w:tcPr>
            <w:tcW w:w="520"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8E4DD7" w:rsidRPr="008821DF" w:rsidRDefault="008E4DD7" w:rsidP="008E4DD7">
            <w:pPr>
              <w:rPr>
                <w:lang w:val="uk-UA"/>
              </w:rPr>
            </w:pPr>
            <w:r w:rsidRPr="008821DF">
              <w:rPr>
                <w:shd w:val="clear" w:color="auto" w:fill="FFFFFF"/>
                <w:lang w:val="uk-UA"/>
              </w:rPr>
              <w:t xml:space="preserve">КУ «Чернігівський обласний молодіжний центр» Чернігівської обласної ради (за </w:t>
            </w:r>
            <w:r w:rsidRPr="008821DF">
              <w:rPr>
                <w:shd w:val="clear" w:color="auto" w:fill="FFFFFF"/>
                <w:lang w:val="uk-UA"/>
              </w:rPr>
              <w:lastRenderedPageBreak/>
              <w:t>згодою)</w:t>
            </w:r>
            <w:r w:rsidRPr="008821DF">
              <w:rPr>
                <w:lang w:val="uk-UA"/>
              </w:rPr>
              <w:t>,</w:t>
            </w:r>
          </w:p>
          <w:p w:rsidR="00D1220D" w:rsidRPr="00A07DBF" w:rsidRDefault="008E4DD7" w:rsidP="008E4DD7">
            <w:pPr>
              <w:autoSpaceDE/>
              <w:autoSpaceDN/>
              <w:rPr>
                <w:color w:val="FF0000"/>
                <w:lang w:val="uk-UA"/>
              </w:rPr>
            </w:pPr>
            <w:r w:rsidRPr="008821DF">
              <w:rPr>
                <w:lang w:val="uk-UA"/>
              </w:rPr>
              <w:t>районні державні адміністрації, виконавчі комітети міських (міст обласного значення), селищних, сільських рад об’єднаних територіальних громад Чернігівської області (за згодою)</w:t>
            </w:r>
          </w:p>
        </w:tc>
        <w:tc>
          <w:tcPr>
            <w:tcW w:w="713" w:type="dxa"/>
            <w:tcBorders>
              <w:top w:val="single" w:sz="4" w:space="0" w:color="auto"/>
              <w:left w:val="single" w:sz="4" w:space="0" w:color="auto"/>
              <w:bottom w:val="single" w:sz="4" w:space="0" w:color="auto"/>
              <w:right w:val="single" w:sz="4" w:space="0" w:color="auto"/>
            </w:tcBorders>
          </w:tcPr>
          <w:p w:rsidR="00D1220D" w:rsidRPr="008E4DD7" w:rsidRDefault="008E4DD7" w:rsidP="002D6CA3">
            <w:pPr>
              <w:autoSpaceDE/>
              <w:autoSpaceDN/>
              <w:rPr>
                <w:lang w:val="uk-UA"/>
              </w:rPr>
            </w:pPr>
            <w:r w:rsidRPr="008E4DD7">
              <w:rPr>
                <w:lang w:val="uk-UA"/>
              </w:rPr>
              <w:lastRenderedPageBreak/>
              <w:t>15,0</w:t>
            </w:r>
          </w:p>
        </w:tc>
        <w:tc>
          <w:tcPr>
            <w:tcW w:w="710" w:type="dxa"/>
            <w:tcBorders>
              <w:top w:val="single" w:sz="4" w:space="0" w:color="auto"/>
              <w:left w:val="single" w:sz="4" w:space="0" w:color="auto"/>
              <w:bottom w:val="single" w:sz="4" w:space="0" w:color="auto"/>
              <w:right w:val="single" w:sz="4" w:space="0" w:color="auto"/>
            </w:tcBorders>
          </w:tcPr>
          <w:p w:rsidR="00D1220D" w:rsidRPr="008E4DD7" w:rsidRDefault="008E4DD7" w:rsidP="00534B56">
            <w:pPr>
              <w:rPr>
                <w:lang w:val="uk-UA"/>
              </w:rPr>
            </w:pPr>
            <w:r w:rsidRPr="008E4DD7">
              <w:rPr>
                <w:lang w:val="uk-UA"/>
              </w:rPr>
              <w:t>15,0</w:t>
            </w:r>
          </w:p>
        </w:tc>
        <w:tc>
          <w:tcPr>
            <w:tcW w:w="995" w:type="dxa"/>
            <w:tcBorders>
              <w:top w:val="single" w:sz="4" w:space="0" w:color="auto"/>
              <w:left w:val="single" w:sz="4" w:space="0" w:color="auto"/>
              <w:bottom w:val="single" w:sz="4" w:space="0" w:color="auto"/>
              <w:right w:val="single" w:sz="4" w:space="0" w:color="auto"/>
            </w:tcBorders>
          </w:tcPr>
          <w:p w:rsidR="00D1220D" w:rsidRPr="008E4DD7" w:rsidRDefault="00D1220D" w:rsidP="00534B56">
            <w:pPr>
              <w:rPr>
                <w:lang w:val="uk-UA"/>
              </w:rPr>
            </w:pPr>
            <w:r w:rsidRPr="008E4DD7">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A91D19" w:rsidRDefault="006C6EA4" w:rsidP="002D6CA3">
            <w:pPr>
              <w:rPr>
                <w:lang w:val="uk-UA"/>
              </w:rPr>
            </w:pPr>
            <w:r>
              <w:rPr>
                <w:lang w:val="uk-UA"/>
              </w:rPr>
              <w:t>10</w:t>
            </w:r>
            <w:r w:rsidR="00D1220D" w:rsidRPr="00A91D19">
              <w:rPr>
                <w:lang w:val="uk-UA"/>
              </w:rPr>
              <w:t>,</w:t>
            </w:r>
            <w:r w:rsidR="003E35F9" w:rsidRPr="00A91D19">
              <w:rPr>
                <w:lang w:val="uk-UA"/>
              </w:rPr>
              <w:t>0</w:t>
            </w:r>
          </w:p>
        </w:tc>
        <w:tc>
          <w:tcPr>
            <w:tcW w:w="709" w:type="dxa"/>
            <w:tcBorders>
              <w:top w:val="single" w:sz="4" w:space="0" w:color="auto"/>
              <w:left w:val="single" w:sz="4" w:space="0" w:color="auto"/>
              <w:bottom w:val="single" w:sz="4" w:space="0" w:color="auto"/>
              <w:right w:val="single" w:sz="4" w:space="0" w:color="auto"/>
            </w:tcBorders>
          </w:tcPr>
          <w:p w:rsidR="00D1220D" w:rsidRPr="00A91D19" w:rsidRDefault="006C6EA4" w:rsidP="00534B56">
            <w:pPr>
              <w:rPr>
                <w:lang w:val="uk-UA"/>
              </w:rPr>
            </w:pPr>
            <w:r>
              <w:rPr>
                <w:lang w:val="uk-UA"/>
              </w:rPr>
              <w:t>10</w:t>
            </w:r>
            <w:r w:rsidR="002D6CA3" w:rsidRPr="00A91D19">
              <w:rPr>
                <w:lang w:val="uk-UA"/>
              </w:rPr>
              <w:t>,</w:t>
            </w:r>
            <w:r w:rsidR="003E35F9" w:rsidRPr="00A91D19">
              <w:rPr>
                <w:lang w:val="uk-UA"/>
              </w:rPr>
              <w:t>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6C6EA4" w:rsidRPr="006C6EA4" w:rsidRDefault="006C6EA4" w:rsidP="009C6CAF">
            <w:pPr>
              <w:pStyle w:val="3"/>
              <w:spacing w:line="240" w:lineRule="auto"/>
              <w:jc w:val="both"/>
              <w:rPr>
                <w:rFonts w:ascii="Times New Roman" w:hAnsi="Times New Roman" w:cs="Times New Roman"/>
                <w:sz w:val="20"/>
                <w:szCs w:val="20"/>
                <w:lang w:val="uk-UA"/>
              </w:rPr>
            </w:pPr>
            <w:r w:rsidRPr="006C6EA4">
              <w:rPr>
                <w:rFonts w:ascii="Times New Roman" w:hAnsi="Times New Roman"/>
                <w:sz w:val="20"/>
                <w:szCs w:val="20"/>
                <w:lang w:val="uk-UA"/>
              </w:rPr>
              <w:t>11-13 липня 2021 г</w:t>
            </w:r>
            <w:r w:rsidRPr="006C6EA4">
              <w:rPr>
                <w:rFonts w:ascii="Times New Roman" w:hAnsi="Times New Roman"/>
                <w:color w:val="000000"/>
                <w:sz w:val="20"/>
                <w:szCs w:val="20"/>
                <w:lang w:val="uk-UA"/>
              </w:rPr>
              <w:t>ромадською організацією «Театр МІСТ»</w:t>
            </w:r>
            <w:r w:rsidRPr="006C6EA4">
              <w:rPr>
                <w:sz w:val="20"/>
                <w:szCs w:val="20"/>
                <w:lang w:val="uk-UA"/>
              </w:rPr>
              <w:t xml:space="preserve"> </w:t>
            </w:r>
            <w:r w:rsidRPr="006C6EA4">
              <w:rPr>
                <w:rFonts w:ascii="Times New Roman" w:hAnsi="Times New Roman"/>
                <w:color w:val="000000"/>
                <w:sz w:val="20"/>
                <w:szCs w:val="20"/>
                <w:lang w:val="uk-UA"/>
              </w:rPr>
              <w:t>на території еко-комплексу «Голубі озера» (с. Олешня Чернігівського району Чернігівської області) проведено Фестиваль творчості для дітей та молоді з інвалідністю «МістОК», за підтримки Департаменту сім’ї, молоді та спорту облдержадміністрації. Метою заходу є залучення людей з інвалідністю в суспільство як повноправних його членів, створення плідних соціокультурних умов для особистісного творчого становлення людей з інвалідністю. Учасниками фестивалю стало 100 молодих  людей з інвалідністю, для яких проведено квести, майстер-класи,</w:t>
            </w:r>
            <w:r w:rsidRPr="006C6EA4">
              <w:rPr>
                <w:rFonts w:ascii="Times New Roman" w:hAnsi="Times New Roman"/>
                <w:color w:val="000000"/>
                <w:sz w:val="20"/>
                <w:szCs w:val="20"/>
              </w:rPr>
              <w:t xml:space="preserve"> </w:t>
            </w:r>
            <w:r w:rsidRPr="006C6EA4">
              <w:rPr>
                <w:rFonts w:ascii="Times New Roman" w:hAnsi="Times New Roman"/>
                <w:color w:val="000000"/>
                <w:sz w:val="20"/>
                <w:szCs w:val="20"/>
                <w:lang w:val="uk-UA"/>
              </w:rPr>
              <w:t>спортивні змагання, тренінги, екскурсія в садибу Софії Русової з відвідуванням музею. Також відбулись виступи учасників фестивалю та вистава театру «МІСТ».</w:t>
            </w:r>
          </w:p>
          <w:p w:rsidR="009C6CAF" w:rsidRDefault="009C6CAF" w:rsidP="009C6CAF">
            <w:pPr>
              <w:pStyle w:val="3"/>
              <w:spacing w:line="240" w:lineRule="auto"/>
              <w:jc w:val="both"/>
              <w:rPr>
                <w:rFonts w:ascii="Times New Roman" w:hAnsi="Times New Roman" w:cs="Times New Roman"/>
                <w:sz w:val="20"/>
                <w:szCs w:val="20"/>
                <w:lang w:val="uk-UA"/>
              </w:rPr>
            </w:pPr>
            <w:r w:rsidRPr="002A114F">
              <w:rPr>
                <w:rFonts w:ascii="Times New Roman" w:hAnsi="Times New Roman" w:cs="Times New Roman"/>
                <w:sz w:val="20"/>
                <w:szCs w:val="20"/>
                <w:lang w:val="uk-UA"/>
              </w:rPr>
              <w:t xml:space="preserve">До Дня безпечного Інтернету був проведений форум «Попереджений значить озброєний». Говорили про найпопулярніші шахрайства в інтернеті, як захистити себе. Крім того, піднімали питання про безпеку та захист особистих даних, використання публічного вайфаю, як </w:t>
            </w:r>
            <w:r w:rsidRPr="002A114F">
              <w:rPr>
                <w:rFonts w:ascii="Times New Roman" w:hAnsi="Times New Roman" w:cs="Times New Roman"/>
                <w:sz w:val="20"/>
                <w:szCs w:val="20"/>
                <w:lang w:val="uk-UA"/>
              </w:rPr>
              <w:lastRenderedPageBreak/>
              <w:t>правильно підбирати пароль, ідентифікаці, аутентифікація, авторизація, підмінні сайти та інші.</w:t>
            </w:r>
          </w:p>
          <w:p w:rsidR="009C6CAF" w:rsidRPr="00AC480E" w:rsidRDefault="009C6CAF" w:rsidP="009C6CAF">
            <w:pPr>
              <w:jc w:val="both"/>
              <w:rPr>
                <w:lang w:val="ru-RU"/>
              </w:rPr>
            </w:pPr>
            <w:r w:rsidRPr="009C6CAF">
              <w:rPr>
                <w:lang w:val="ru-RU"/>
              </w:rPr>
              <w:t>Відбулося в прямому ефі</w:t>
            </w:r>
            <w:proofErr w:type="gramStart"/>
            <w:r w:rsidRPr="009C6CAF">
              <w:rPr>
                <w:lang w:val="ru-RU"/>
              </w:rPr>
              <w:t>р</w:t>
            </w:r>
            <w:proofErr w:type="gramEnd"/>
            <w:r w:rsidRPr="009C6CAF">
              <w:rPr>
                <w:lang w:val="ru-RU"/>
              </w:rPr>
              <w:t xml:space="preserve">і студії «Мікрофони» ток-шоу «Мені фіолетово». </w:t>
            </w:r>
            <w:proofErr w:type="gramStart"/>
            <w:r w:rsidRPr="009C6CAF">
              <w:rPr>
                <w:lang w:val="ru-RU"/>
              </w:rPr>
              <w:t>Направлено</w:t>
            </w:r>
            <w:proofErr w:type="gramEnd"/>
            <w:r w:rsidRPr="009C6CAF">
              <w:rPr>
                <w:lang w:val="ru-RU"/>
              </w:rPr>
              <w:t xml:space="preserve"> но розвінчання міфів «суто чоловічих» або «суто жіночих» професій. </w:t>
            </w:r>
            <w:r w:rsidRPr="008F7E2C">
              <w:t xml:space="preserve">Говорили про гендерні стереотипи, історії </w:t>
            </w:r>
            <w:r w:rsidRPr="00AC480E">
              <w:t xml:space="preserve">успіху та поразки. </w:t>
            </w:r>
          </w:p>
          <w:p w:rsidR="009C6CAF" w:rsidRPr="00AC480E" w:rsidRDefault="009C6CAF" w:rsidP="009C6CAF">
            <w:pPr>
              <w:jc w:val="both"/>
              <w:rPr>
                <w:color w:val="0D0D0D"/>
                <w:shd w:val="clear" w:color="auto" w:fill="FFFFFF"/>
              </w:rPr>
            </w:pPr>
            <w:r w:rsidRPr="009C6CAF">
              <w:rPr>
                <w:color w:val="0D0D0D"/>
                <w:shd w:val="clear" w:color="auto" w:fill="FFFFFF"/>
                <w:lang w:val="ru-RU"/>
              </w:rPr>
              <w:t xml:space="preserve">В рамках </w:t>
            </w:r>
            <w:r w:rsidRPr="00AC480E">
              <w:rPr>
                <w:color w:val="0D0D0D"/>
                <w:shd w:val="clear" w:color="auto" w:fill="FFFFFF"/>
              </w:rPr>
              <w:t>XVIII</w:t>
            </w:r>
            <w:r w:rsidRPr="009C6CAF">
              <w:rPr>
                <w:color w:val="0D0D0D"/>
                <w:shd w:val="clear" w:color="auto" w:fill="FFFFFF"/>
                <w:lang w:val="ru-RU"/>
              </w:rPr>
              <w:t xml:space="preserve"> Мандрівного міжнародного фестивалю документального </w:t>
            </w:r>
            <w:proofErr w:type="gramStart"/>
            <w:r w:rsidRPr="009C6CAF">
              <w:rPr>
                <w:color w:val="0D0D0D"/>
                <w:shd w:val="clear" w:color="auto" w:fill="FFFFFF"/>
                <w:lang w:val="ru-RU"/>
              </w:rPr>
              <w:t>к</w:t>
            </w:r>
            <w:proofErr w:type="gramEnd"/>
            <w:r w:rsidRPr="009C6CAF">
              <w:rPr>
                <w:color w:val="0D0D0D"/>
                <w:shd w:val="clear" w:color="auto" w:fill="FFFFFF"/>
                <w:lang w:val="ru-RU"/>
              </w:rPr>
              <w:t xml:space="preserve">іно про права людини </w:t>
            </w:r>
            <w:r w:rsidRPr="00AC480E">
              <w:rPr>
                <w:color w:val="0D0D0D"/>
                <w:shd w:val="clear" w:color="auto" w:fill="FFFFFF"/>
              </w:rPr>
              <w:t>Docudays</w:t>
            </w:r>
            <w:r w:rsidRPr="009C6CAF">
              <w:rPr>
                <w:color w:val="0D0D0D"/>
                <w:shd w:val="clear" w:color="auto" w:fill="FFFFFF"/>
                <w:lang w:val="ru-RU"/>
              </w:rPr>
              <w:t xml:space="preserve"> </w:t>
            </w:r>
            <w:r w:rsidRPr="00AC480E">
              <w:rPr>
                <w:color w:val="0D0D0D"/>
                <w:shd w:val="clear" w:color="auto" w:fill="FFFFFF"/>
              </w:rPr>
              <w:t>UA</w:t>
            </w:r>
            <w:r w:rsidRPr="009C6CAF">
              <w:rPr>
                <w:color w:val="0D0D0D"/>
                <w:shd w:val="clear" w:color="auto" w:fill="FFFFFF"/>
                <w:lang w:val="ru-RU"/>
              </w:rPr>
              <w:t xml:space="preserve"> відбулася презентація таких фільмів як: «Пранкнули» та «Син вулиць», для здобувачів </w:t>
            </w:r>
            <w:r w:rsidRPr="009C6CAF">
              <w:rPr>
                <w:lang w:val="ru-RU"/>
              </w:rPr>
              <w:t xml:space="preserve">освіти закладів загальної середньої освіти № 3, 29 та 32. Після перегляду фільмів </w:t>
            </w:r>
            <w:proofErr w:type="gramStart"/>
            <w:r w:rsidRPr="009C6CAF">
              <w:rPr>
                <w:lang w:val="ru-RU"/>
              </w:rPr>
              <w:t>в</w:t>
            </w:r>
            <w:proofErr w:type="gramEnd"/>
            <w:r w:rsidRPr="009C6CAF">
              <w:rPr>
                <w:lang w:val="ru-RU"/>
              </w:rPr>
              <w:t xml:space="preserve">ідбулося обговорення </w:t>
            </w:r>
            <w:r w:rsidRPr="009C6CAF">
              <w:rPr>
                <w:color w:val="0D0D0D"/>
                <w:shd w:val="clear" w:color="auto" w:fill="FFFFFF"/>
                <w:lang w:val="ru-RU"/>
              </w:rPr>
              <w:t xml:space="preserve">прав та обов’язків людини та дитини, захист персональних даних в мережі Інтернет та проблему кібербулінгу та булінгу в суспільстві. </w:t>
            </w:r>
            <w:r w:rsidRPr="00AC480E">
              <w:rPr>
                <w:color w:val="0D0D0D"/>
                <w:shd w:val="clear" w:color="auto" w:fill="FFFFFF"/>
              </w:rPr>
              <w:t xml:space="preserve">Загалом охоплено 133 особи. </w:t>
            </w:r>
          </w:p>
          <w:p w:rsidR="004B1636" w:rsidRDefault="009C6CAF" w:rsidP="006C6EA4">
            <w:pPr>
              <w:ind w:firstLine="33"/>
              <w:jc w:val="both"/>
              <w:rPr>
                <w:lang w:val="ru-RU"/>
              </w:rPr>
            </w:pPr>
            <w:r w:rsidRPr="009C6CAF">
              <w:rPr>
                <w:lang w:val="ru-RU"/>
              </w:rPr>
              <w:t xml:space="preserve">В червні для </w:t>
            </w:r>
            <w:proofErr w:type="gramStart"/>
            <w:r w:rsidRPr="009C6CAF">
              <w:rPr>
                <w:lang w:val="ru-RU"/>
              </w:rPr>
              <w:t>осіб</w:t>
            </w:r>
            <w:proofErr w:type="gramEnd"/>
            <w:r w:rsidRPr="009C6CAF">
              <w:rPr>
                <w:lang w:val="ru-RU"/>
              </w:rPr>
              <w:t xml:space="preserve"> з інвалідністю було організовано два спеціальних заходи. Спільно із Приватною школою «МудрАнгелики» та їх учнями проведено інклюзивний майстер-клас з розпису пряників; а у партнерстві з ГО «Голос батьків» та Чернігівською міською організацією суспільної служби України пройшла церемонія вручення нагород дітям з інвалідністю, учасникам театру «Покоління </w:t>
            </w:r>
            <w:r w:rsidRPr="0009272B">
              <w:t>NEXT</w:t>
            </w:r>
            <w:r w:rsidRPr="009C6CAF">
              <w:rPr>
                <w:lang w:val="ru-RU"/>
              </w:rPr>
              <w:t>» «</w:t>
            </w:r>
            <w:proofErr w:type="gramStart"/>
            <w:r w:rsidRPr="009C6CAF">
              <w:rPr>
                <w:lang w:val="ru-RU"/>
              </w:rPr>
              <w:t>З</w:t>
            </w:r>
            <w:proofErr w:type="gramEnd"/>
            <w:r w:rsidRPr="009C6CAF">
              <w:rPr>
                <w:lang w:val="ru-RU"/>
              </w:rPr>
              <w:t xml:space="preserve"> відкритим серцем».</w:t>
            </w:r>
          </w:p>
          <w:p w:rsidR="000D0ED0" w:rsidRPr="00B16CA7" w:rsidRDefault="000D0ED0" w:rsidP="006C6EA4">
            <w:pPr>
              <w:ind w:firstLine="33"/>
              <w:jc w:val="both"/>
              <w:rPr>
                <w:lang w:val="uk-UA"/>
              </w:rPr>
            </w:pPr>
            <w:r w:rsidRPr="00B16CA7">
              <w:rPr>
                <w:lang w:val="uk-UA"/>
              </w:rPr>
              <w:t xml:space="preserve">До Міжнародного дня </w:t>
            </w:r>
            <w:r w:rsidRPr="00B16CA7">
              <w:rPr>
                <w:lang w:val="uk-UA"/>
              </w:rPr>
              <w:lastRenderedPageBreak/>
              <w:t>толеран</w:t>
            </w:r>
            <w:r>
              <w:rPr>
                <w:lang w:val="uk-UA"/>
              </w:rPr>
              <w:t>тності у закладах освіти пройшли</w:t>
            </w:r>
            <w:r w:rsidRPr="00B16CA7">
              <w:rPr>
                <w:lang w:val="uk-UA"/>
              </w:rPr>
              <w:t xml:space="preserve"> бесіди</w:t>
            </w:r>
            <w:r w:rsidRPr="002D57E0">
              <w:rPr>
                <w:lang w:val="uk-UA"/>
              </w:rPr>
              <w:t>,</w:t>
            </w:r>
            <w:r w:rsidRPr="00B16CA7">
              <w:rPr>
                <w:lang w:val="uk-UA"/>
              </w:rPr>
              <w:t xml:space="preserve"> анкетування</w:t>
            </w:r>
            <w:r w:rsidRPr="002D57E0">
              <w:rPr>
                <w:lang w:val="uk-UA"/>
              </w:rPr>
              <w:t>,</w:t>
            </w:r>
            <w:r w:rsidRPr="00B16CA7">
              <w:rPr>
                <w:lang w:val="uk-UA"/>
              </w:rPr>
              <w:t xml:space="preserve"> тренінг</w:t>
            </w:r>
            <w:r w:rsidRPr="002D57E0">
              <w:rPr>
                <w:lang w:val="uk-UA"/>
              </w:rPr>
              <w:t>и</w:t>
            </w:r>
            <w:r w:rsidRPr="00B16CA7">
              <w:rPr>
                <w:lang w:val="uk-UA"/>
              </w:rPr>
              <w:t xml:space="preserve"> «Всі ми рідні», «Толерантність </w:t>
            </w:r>
            <w:r>
              <w:rPr>
                <w:lang w:val="uk-UA"/>
              </w:rPr>
              <w:t>у</w:t>
            </w:r>
            <w:r w:rsidRPr="00B16CA7">
              <w:rPr>
                <w:lang w:val="uk-UA"/>
              </w:rPr>
              <w:t xml:space="preserve"> нашому житті», «Чи уважний ти до оточуючих?», «Наскільки Ви толерантні», «Толерантність як запорука людяності», «Планета «Толерантність», «Вчимося толерантності», </w:t>
            </w:r>
            <w:r w:rsidRPr="002D57E0">
              <w:rPr>
                <w:color w:val="000000"/>
                <w:shd w:val="clear" w:color="auto" w:fill="FFFFFF"/>
                <w:lang w:val="uk-UA"/>
              </w:rPr>
              <w:t>«</w:t>
            </w:r>
            <w:r w:rsidRPr="002D57E0">
              <w:rPr>
                <w:lang w:val="uk-UA"/>
              </w:rPr>
              <w:t>Толерантні</w:t>
            </w:r>
            <w:r>
              <w:rPr>
                <w:lang w:val="uk-UA"/>
              </w:rPr>
              <w:t>сть</w:t>
            </w:r>
            <w:r w:rsidRPr="002D57E0">
              <w:rPr>
                <w:lang w:val="uk-UA"/>
              </w:rPr>
              <w:t xml:space="preserve"> –найважливіша умова миру», «Толерантність у сучасному світі»,</w:t>
            </w:r>
            <w:r>
              <w:rPr>
                <w:lang w:val="uk-UA"/>
              </w:rPr>
              <w:t xml:space="preserve"> </w:t>
            </w:r>
            <w:r w:rsidRPr="002D57E0">
              <w:rPr>
                <w:lang w:val="uk-UA"/>
              </w:rPr>
              <w:t>«Толерантність – це…».</w:t>
            </w:r>
          </w:p>
          <w:p w:rsidR="000D0ED0" w:rsidRPr="000D0ED0" w:rsidRDefault="000D0ED0" w:rsidP="000D0ED0">
            <w:pPr>
              <w:pStyle w:val="20"/>
              <w:spacing w:after="0" w:line="240" w:lineRule="auto"/>
              <w:ind w:firstLine="33"/>
              <w:jc w:val="both"/>
              <w:rPr>
                <w:sz w:val="20"/>
                <w:szCs w:val="20"/>
              </w:rPr>
            </w:pPr>
            <w:r w:rsidRPr="000D0ED0">
              <w:rPr>
                <w:sz w:val="20"/>
                <w:szCs w:val="20"/>
              </w:rPr>
              <w:t>До Всесвітнього дня доброти -  бесіди, акції, години спілкування, створення колективних листів-побажань «Твори добро вже сьогодні», «Стрічка доброти», «Добро починається з тебе», «Що таке доброта», «Я поділюся с тобою добротою».</w:t>
            </w:r>
          </w:p>
          <w:p w:rsidR="000D0ED0" w:rsidRPr="000D0ED0" w:rsidRDefault="000D0ED0" w:rsidP="000D0ED0">
            <w:pPr>
              <w:pStyle w:val="20"/>
              <w:spacing w:after="0" w:line="240" w:lineRule="auto"/>
              <w:ind w:firstLine="33"/>
              <w:jc w:val="both"/>
              <w:rPr>
                <w:sz w:val="20"/>
                <w:szCs w:val="20"/>
              </w:rPr>
            </w:pPr>
            <w:r w:rsidRPr="000D0ED0">
              <w:rPr>
                <w:sz w:val="20"/>
                <w:szCs w:val="20"/>
              </w:rPr>
              <w:t>У рамках проведення акції «16 днів проти насильства» - тренінги, зустрічі з представниками правоохоронних органів, інформаційні години, бібліотечні виставки «Торгівля людьми це не міф», «Насильство-проблема суспільства», «Що таке насилля. Його форми», «Протистояння маніпуляціям в сім’ї», «Впевнена поведінка. Профілактика насильства»,</w:t>
            </w:r>
            <w:r w:rsidRPr="000D0ED0">
              <w:rPr>
                <w:color w:val="1A1A1A"/>
                <w:sz w:val="20"/>
                <w:szCs w:val="20"/>
                <w:lang w:eastAsia="uk-UA"/>
              </w:rPr>
              <w:t xml:space="preserve">«Запобігання насильству в родині», «Як протидіяти насильству». </w:t>
            </w:r>
          </w:p>
          <w:p w:rsidR="000D0ED0" w:rsidRPr="000D0ED0" w:rsidRDefault="000D0ED0" w:rsidP="000D0ED0">
            <w:pPr>
              <w:ind w:firstLine="33"/>
              <w:jc w:val="both"/>
              <w:rPr>
                <w:lang w:val="uk-UA"/>
              </w:rPr>
            </w:pPr>
            <w:r w:rsidRPr="000D0ED0">
              <w:rPr>
                <w:lang w:val="ru-RU"/>
              </w:rPr>
              <w:t>До Міжнародного дня інвалідів - уроки доброти, усні журнали, тренінги «Наперекі</w:t>
            </w:r>
            <w:proofErr w:type="gramStart"/>
            <w:r w:rsidRPr="000D0ED0">
              <w:rPr>
                <w:lang w:val="ru-RU"/>
              </w:rPr>
              <w:t>р</w:t>
            </w:r>
            <w:proofErr w:type="gramEnd"/>
            <w:r w:rsidRPr="000D0ED0">
              <w:rPr>
                <w:lang w:val="ru-RU"/>
              </w:rPr>
              <w:t xml:space="preserve"> страшної долі», «Повні права-рівні можливості», «Що таке милосердя», «Дивиться на нас, як на рівних», «Крок </w:t>
            </w:r>
            <w:r w:rsidRPr="000D0ED0">
              <w:rPr>
                <w:lang w:val="ru-RU"/>
              </w:rPr>
              <w:lastRenderedPageBreak/>
              <w:t>назустріч».</w:t>
            </w:r>
          </w:p>
          <w:p w:rsidR="000D0ED0" w:rsidRPr="000D0ED0" w:rsidRDefault="000D0ED0" w:rsidP="000D0ED0">
            <w:pPr>
              <w:ind w:firstLine="33"/>
              <w:jc w:val="both"/>
              <w:rPr>
                <w:lang w:val="uk-UA"/>
              </w:rPr>
            </w:pPr>
            <w:r w:rsidRPr="000D0ED0">
              <w:rPr>
                <w:lang w:val="uk-UA"/>
              </w:rPr>
              <w:t xml:space="preserve">А також відбулись анкетування, акції, години спілкування, тренінгові заняття, </w:t>
            </w:r>
            <w:r w:rsidRPr="000D0ED0">
              <w:rPr>
                <w:lang w:val="uk-UA" w:eastAsia="en-US"/>
              </w:rPr>
              <w:t xml:space="preserve">виховні години, уроки громадянської освіти </w:t>
            </w:r>
            <w:r w:rsidRPr="000D0ED0">
              <w:rPr>
                <w:lang w:val="uk-UA"/>
              </w:rPr>
              <w:t>«Розвиток самосвідомості: підлітки з різною виразністю соціальної адаптації», «Гра на користь», «Я в соціумі», «Щаслива лапа», «Моральний вчинок», «Стреси в нашому житті. Як від них захиститися?», «Будьмо знайомі»,</w:t>
            </w:r>
            <w:r w:rsidRPr="000D0ED0">
              <w:rPr>
                <w:i/>
                <w:lang w:val="uk-UA"/>
              </w:rPr>
              <w:t>«</w:t>
            </w:r>
            <w:r w:rsidRPr="000D0ED0">
              <w:rPr>
                <w:rStyle w:val="ae"/>
                <w:shd w:val="clear" w:color="auto" w:fill="FFFFFF"/>
                <w:lang w:val="ru-RU"/>
              </w:rPr>
              <w:t>Єднаймося, братаймося</w:t>
            </w:r>
            <w:r w:rsidRPr="000D0ED0">
              <w:rPr>
                <w:rStyle w:val="ae"/>
                <w:shd w:val="clear" w:color="auto" w:fill="FFFFFF"/>
                <w:lang w:val="uk-UA"/>
              </w:rPr>
              <w:t xml:space="preserve"> в </w:t>
            </w:r>
            <w:r w:rsidRPr="000D0ED0">
              <w:rPr>
                <w:rStyle w:val="ae"/>
                <w:shd w:val="clear" w:color="auto" w:fill="FFFFFF"/>
                <w:lang w:val="ru-RU"/>
              </w:rPr>
              <w:t>товариство чесне</w:t>
            </w:r>
            <w:r w:rsidRPr="000D0ED0">
              <w:rPr>
                <w:rStyle w:val="ae"/>
                <w:shd w:val="clear" w:color="auto" w:fill="FFFFFF"/>
                <w:lang w:val="uk-UA"/>
              </w:rPr>
              <w:t>»,</w:t>
            </w:r>
            <w:r w:rsidRPr="000D0ED0">
              <w:rPr>
                <w:lang w:val="uk-UA"/>
              </w:rPr>
              <w:t>««</w:t>
            </w:r>
            <w:r w:rsidRPr="000D0ED0">
              <w:rPr>
                <w:lang w:val="ru-RU"/>
              </w:rPr>
              <w:t>Прекрасний світ навколо</w:t>
            </w:r>
            <w:r w:rsidRPr="000D0ED0">
              <w:rPr>
                <w:lang w:val="uk-UA"/>
              </w:rPr>
              <w:t>»</w:t>
            </w:r>
            <w:r w:rsidRPr="000D0ED0">
              <w:rPr>
                <w:lang w:val="ru-RU"/>
              </w:rPr>
              <w:t xml:space="preserve">, </w:t>
            </w:r>
            <w:r w:rsidRPr="000D0ED0">
              <w:rPr>
                <w:lang w:val="uk-UA"/>
              </w:rPr>
              <w:t>«</w:t>
            </w:r>
            <w:r w:rsidRPr="000D0ED0">
              <w:rPr>
                <w:lang w:val="ru-RU"/>
              </w:rPr>
              <w:t>Я можу все!</w:t>
            </w:r>
            <w:r w:rsidRPr="000D0ED0">
              <w:rPr>
                <w:lang w:val="uk-UA"/>
              </w:rPr>
              <w:t xml:space="preserve">», </w:t>
            </w:r>
            <w:r w:rsidRPr="000D0ED0">
              <w:rPr>
                <w:shd w:val="clear" w:color="auto" w:fill="FFFFFF"/>
                <w:lang w:val="ru-RU"/>
              </w:rPr>
              <w:t xml:space="preserve">«Не допускай проявів </w:t>
            </w:r>
            <w:proofErr w:type="gramStart"/>
            <w:r w:rsidRPr="000D0ED0">
              <w:rPr>
                <w:shd w:val="clear" w:color="auto" w:fill="FFFFFF"/>
                <w:lang w:val="ru-RU"/>
              </w:rPr>
              <w:t>бул</w:t>
            </w:r>
            <w:proofErr w:type="gramEnd"/>
            <w:r w:rsidRPr="000D0ED0">
              <w:rPr>
                <w:shd w:val="clear" w:color="auto" w:fill="FFFFFF"/>
                <w:lang w:val="ru-RU"/>
              </w:rPr>
              <w:t>інгу над собою. Допоможи другу»</w:t>
            </w:r>
            <w:r w:rsidRPr="000D0ED0">
              <w:rPr>
                <w:shd w:val="clear" w:color="auto" w:fill="FFFFFF"/>
                <w:lang w:val="uk-UA"/>
              </w:rPr>
              <w:t xml:space="preserve">, </w:t>
            </w:r>
            <w:r w:rsidRPr="000D0ED0">
              <w:rPr>
                <w:lang w:val="uk-UA"/>
              </w:rPr>
              <w:t xml:space="preserve">«Життя колективу», </w:t>
            </w:r>
            <w:r w:rsidRPr="000D0ED0">
              <w:rPr>
                <w:lang w:val="ru-RU"/>
              </w:rPr>
              <w:t>«Я у своїх очах і в очах інших людей»</w:t>
            </w:r>
            <w:r w:rsidRPr="000D0ED0">
              <w:rPr>
                <w:lang w:val="uk-UA"/>
              </w:rPr>
              <w:t>, «Наскільки ми толерантні люди», «Творчий портрет «Мої ліцейні друзі», «</w:t>
            </w:r>
            <w:proofErr w:type="gramStart"/>
            <w:r w:rsidRPr="000D0ED0">
              <w:rPr>
                <w:lang w:val="uk-UA"/>
              </w:rPr>
              <w:t>Бул</w:t>
            </w:r>
            <w:proofErr w:type="gramEnd"/>
            <w:r w:rsidRPr="000D0ED0">
              <w:rPr>
                <w:lang w:val="uk-UA"/>
              </w:rPr>
              <w:t>інг та його прояви в моєму оточенні», «Не такі люди», «Український менталітет», «Про запобігання та протидію антисемітизму в Україні»,</w:t>
            </w:r>
            <w:r w:rsidRPr="000D0ED0">
              <w:rPr>
                <w:lang w:val="uk-UA" w:eastAsia="en-US"/>
              </w:rPr>
              <w:t xml:space="preserve"> «Полікультурність у сучасному світі», «Де бере своє коріння дискримінація. Форми та прояви дискримінації в українському суспільстві», «Роль медіації у вирішенні конфліктів», «Становлення гендерної демократії в сучасному світі», «Як стереотипи і упередження впливають на наше життя»,</w:t>
            </w:r>
            <w:r w:rsidRPr="000D0ED0">
              <w:rPr>
                <w:rFonts w:eastAsia="Calibri"/>
                <w:lang w:val="uk-UA" w:eastAsia="en-US"/>
              </w:rPr>
              <w:t xml:space="preserve"> «Толерантність: я і ти»,</w:t>
            </w:r>
            <w:r w:rsidRPr="000D0ED0">
              <w:rPr>
                <w:lang w:val="uk-UA"/>
              </w:rPr>
              <w:t xml:space="preserve"> «Цінуйте унікальність кожного», «Шляхи вирішення конфліктних ситуацій», «Безмежний внутрішній світ».</w:t>
            </w:r>
          </w:p>
          <w:p w:rsidR="000D0ED0" w:rsidRPr="000D0ED0" w:rsidRDefault="000D0ED0" w:rsidP="000D0ED0">
            <w:pPr>
              <w:ind w:firstLine="33"/>
              <w:jc w:val="both"/>
              <w:rPr>
                <w:lang w:val="uk-UA"/>
              </w:rPr>
            </w:pPr>
            <w:r w:rsidRPr="000D0ED0">
              <w:rPr>
                <w:lang w:val="uk-UA"/>
              </w:rPr>
              <w:t xml:space="preserve">У грудні 2021 року психологічною службою </w:t>
            </w:r>
            <w:r w:rsidRPr="000D0ED0">
              <w:rPr>
                <w:lang w:val="uk-UA"/>
              </w:rPr>
              <w:lastRenderedPageBreak/>
              <w:t>Національного університету «Чернігівський колегіум» імені Т.Г.Шевченка проведено вебінар «Гендерні ролі: умови гармонійного існування». </w:t>
            </w:r>
          </w:p>
          <w:p w:rsidR="000D0ED0" w:rsidRPr="000D0ED0" w:rsidRDefault="000D0ED0" w:rsidP="000D0ED0">
            <w:pPr>
              <w:ind w:firstLine="33"/>
              <w:jc w:val="both"/>
              <w:rPr>
                <w:color w:val="FF0000"/>
                <w:sz w:val="28"/>
                <w:szCs w:val="28"/>
                <w:lang w:val="uk-UA"/>
              </w:rPr>
            </w:pPr>
            <w:r w:rsidRPr="000D0ED0">
              <w:rPr>
                <w:color w:val="1A1A1A"/>
                <w:lang w:val="uk-UA"/>
              </w:rPr>
              <w:t xml:space="preserve">З метою пошуку ефективних альтернативних рішень проблеми булінгу, а також налагодження тісної співпраці між усіма стейкхолдерами 22 грудня 2021 року в Національному університеті «Чернігівська політехніка» відбувся Відкритий простір «Профілактика булінгу: виклики та перспективи» – фінальний захід проєкту «Кроки до безпечної громади: протидія булінгу у молодіжному середовищі </w:t>
            </w:r>
            <w:r w:rsidRPr="000D0ED0">
              <w:rPr>
                <w:lang w:val="uk-UA"/>
              </w:rPr>
              <w:t>/</w:t>
            </w:r>
            <w:r w:rsidRPr="000D0ED0">
              <w:rPr>
                <w:color w:val="1A1A1A"/>
              </w:rPr>
              <w:t>Stepstosafecommunity</w:t>
            </w:r>
            <w:r w:rsidRPr="000D0ED0">
              <w:rPr>
                <w:color w:val="1A1A1A"/>
                <w:lang w:val="uk-UA"/>
              </w:rPr>
              <w:t xml:space="preserve">: </w:t>
            </w:r>
            <w:r w:rsidRPr="000D0ED0">
              <w:rPr>
                <w:color w:val="1A1A1A"/>
              </w:rPr>
              <w:t>bullingpreventionintheyouthenvironment</w:t>
            </w:r>
            <w:r w:rsidRPr="000D0ED0">
              <w:rPr>
                <w:color w:val="1A1A1A"/>
                <w:lang w:val="uk-UA"/>
              </w:rPr>
              <w:t>». Проєкт реалізовано ГО «Чернігів Європейський» у партнерстві з Національним університетом «Чернігівська політехніка» за програмою малих грантів, яка адмініструється ІСАР Єднання в межах Програми ООН із відновлення та розбудови миру за фінансової підтримки Європейського Союзу.</w:t>
            </w:r>
            <w:r w:rsidRPr="00F44BE6">
              <w:rPr>
                <w:rStyle w:val="apple-converted-space"/>
                <w:color w:val="1A1A1A"/>
              </w:rPr>
              <w:t> </w:t>
            </w:r>
          </w:p>
        </w:tc>
      </w:tr>
      <w:tr w:rsidR="00D1220D"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07DBF" w:rsidRDefault="008E4DD7" w:rsidP="008E4DD7">
            <w:pPr>
              <w:autoSpaceDE/>
              <w:autoSpaceDN/>
              <w:rPr>
                <w:color w:val="FF0000"/>
                <w:lang w:val="uk-UA"/>
              </w:rPr>
            </w:pPr>
            <w:r w:rsidRPr="00184892">
              <w:rPr>
                <w:lang w:val="uk-UA"/>
              </w:rPr>
              <w:lastRenderedPageBreak/>
              <w:t>1.7. Організація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інших заходів (зокрема клубу веселих та кмітливих)</w:t>
            </w:r>
            <w:r>
              <w:rPr>
                <w:lang w:val="uk-UA"/>
              </w:rPr>
              <w:t>,</w:t>
            </w:r>
            <w:r w:rsidRPr="00184892">
              <w:rPr>
                <w:lang w:val="uk-UA"/>
              </w:rPr>
              <w:t> спрямованих на підтримку ініціатив молоді</w:t>
            </w:r>
          </w:p>
        </w:tc>
      </w:tr>
      <w:tr w:rsidR="00D1220D" w:rsidRPr="00614EFE" w:rsidTr="00756D65">
        <w:tc>
          <w:tcPr>
            <w:tcW w:w="520"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Департамент культури і туризму, національностей та релігій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D1220D" w:rsidRPr="00A07DBF" w:rsidRDefault="008E4DD7" w:rsidP="008E4DD7">
            <w:pPr>
              <w:autoSpaceDE/>
              <w:autoSpaceDN/>
              <w:rPr>
                <w:color w:val="FF0000"/>
                <w:lang w:val="uk-UA"/>
              </w:rPr>
            </w:pPr>
            <w:r w:rsidRPr="008821DF">
              <w:rPr>
                <w:shd w:val="clear" w:color="auto" w:fill="FFFFFF"/>
                <w:lang w:val="uk-UA"/>
              </w:rPr>
              <w:lastRenderedPageBreak/>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F515E1" w:rsidRPr="008E4DD7" w:rsidRDefault="008E4DD7" w:rsidP="00F515E1">
            <w:pPr>
              <w:autoSpaceDE/>
              <w:autoSpaceDN/>
              <w:rPr>
                <w:lang w:val="uk-UA"/>
              </w:rPr>
            </w:pPr>
            <w:r w:rsidRPr="008E4DD7">
              <w:rPr>
                <w:lang w:val="uk-UA"/>
              </w:rPr>
              <w:lastRenderedPageBreak/>
              <w:t>30,0</w:t>
            </w:r>
          </w:p>
          <w:p w:rsidR="00B75178" w:rsidRPr="008E4DD7" w:rsidRDefault="00B75178" w:rsidP="00F515E1">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B75178" w:rsidRPr="008E4DD7" w:rsidRDefault="008E4DD7" w:rsidP="008E4DD7">
            <w:pPr>
              <w:autoSpaceDE/>
              <w:autoSpaceDN/>
              <w:rPr>
                <w:lang w:val="uk-UA"/>
              </w:rPr>
            </w:pPr>
            <w:r w:rsidRPr="008E4DD7">
              <w:rPr>
                <w:lang w:val="uk-UA"/>
              </w:rPr>
              <w:t>30,0</w:t>
            </w:r>
          </w:p>
        </w:tc>
        <w:tc>
          <w:tcPr>
            <w:tcW w:w="995" w:type="dxa"/>
            <w:tcBorders>
              <w:top w:val="single" w:sz="4" w:space="0" w:color="auto"/>
              <w:left w:val="single" w:sz="4" w:space="0" w:color="auto"/>
              <w:bottom w:val="single" w:sz="4" w:space="0" w:color="auto"/>
              <w:right w:val="single" w:sz="4" w:space="0" w:color="auto"/>
            </w:tcBorders>
          </w:tcPr>
          <w:p w:rsidR="00D1220D" w:rsidRPr="008E4DD7" w:rsidRDefault="00D1220D" w:rsidP="00534B56">
            <w:pPr>
              <w:rPr>
                <w:lang w:val="uk-UA"/>
              </w:rPr>
            </w:pPr>
            <w:r w:rsidRPr="008E4DD7">
              <w:rPr>
                <w:lang w:val="uk-UA"/>
              </w:rPr>
              <w:t>-</w:t>
            </w:r>
          </w:p>
          <w:p w:rsidR="00B75178" w:rsidRPr="008E4DD7" w:rsidRDefault="00B75178" w:rsidP="00534B56">
            <w:pPr>
              <w:rPr>
                <w:lang w:val="uk-UA"/>
              </w:rPr>
            </w:pPr>
          </w:p>
          <w:p w:rsidR="00B75178" w:rsidRPr="008E4DD7" w:rsidRDefault="00B75178" w:rsidP="00534B56">
            <w:pPr>
              <w:rPr>
                <w:lang w:val="uk-UA"/>
              </w:rPr>
            </w:pPr>
          </w:p>
          <w:p w:rsidR="00B75178" w:rsidRPr="008E4DD7"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B75178" w:rsidRPr="00D73909" w:rsidRDefault="00D73909" w:rsidP="00CB4C65">
            <w:pPr>
              <w:rPr>
                <w:lang w:val="uk-UA"/>
              </w:rPr>
            </w:pPr>
            <w:r>
              <w:rPr>
                <w:lang w:val="uk-UA"/>
              </w:rPr>
              <w:t>21,1</w:t>
            </w:r>
          </w:p>
        </w:tc>
        <w:tc>
          <w:tcPr>
            <w:tcW w:w="709" w:type="dxa"/>
            <w:tcBorders>
              <w:top w:val="single" w:sz="4" w:space="0" w:color="auto"/>
              <w:left w:val="single" w:sz="4" w:space="0" w:color="auto"/>
              <w:bottom w:val="single" w:sz="4" w:space="0" w:color="auto"/>
              <w:right w:val="single" w:sz="4" w:space="0" w:color="auto"/>
            </w:tcBorders>
          </w:tcPr>
          <w:p w:rsidR="00B75178" w:rsidRPr="00D73909" w:rsidRDefault="00D73909" w:rsidP="00534B56">
            <w:pPr>
              <w:rPr>
                <w:lang w:val="uk-UA"/>
              </w:rPr>
            </w:pPr>
            <w:r>
              <w:rPr>
                <w:lang w:val="uk-UA"/>
              </w:rPr>
              <w:t>21,1</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2987" w:type="dxa"/>
            <w:gridSpan w:val="3"/>
            <w:tcBorders>
              <w:top w:val="single" w:sz="4" w:space="0" w:color="auto"/>
              <w:left w:val="single" w:sz="4" w:space="0" w:color="auto"/>
              <w:bottom w:val="single" w:sz="4" w:space="0" w:color="auto"/>
              <w:right w:val="single" w:sz="4" w:space="0" w:color="auto"/>
            </w:tcBorders>
          </w:tcPr>
          <w:p w:rsidR="000A295D" w:rsidRPr="000A295D" w:rsidRDefault="000A295D" w:rsidP="000A295D">
            <w:pPr>
              <w:ind w:firstLine="33"/>
              <w:jc w:val="both"/>
              <w:rPr>
                <w:color w:val="000000"/>
                <w:lang w:val="uk-UA"/>
              </w:rPr>
            </w:pPr>
            <w:r w:rsidRPr="000A295D">
              <w:rPr>
                <w:color w:val="000000"/>
                <w:lang w:val="uk-UA"/>
              </w:rPr>
              <w:t xml:space="preserve">30 липня - 2 серпня 2021 року в еко-комплексі «Голубі озера» (с. Олешня Чернігівського району ) Молодіжною громадською організацією Чернігівський осередок асоціації «КВН УКРАЇНИ» проведено 7-й Всеукраїнський фестиваль молодіжного гумору "ГУМОР.ЮА". </w:t>
            </w:r>
          </w:p>
          <w:p w:rsidR="000A295D" w:rsidRPr="000A295D" w:rsidRDefault="000A295D" w:rsidP="000A295D">
            <w:pPr>
              <w:ind w:firstLine="33"/>
              <w:jc w:val="both"/>
              <w:rPr>
                <w:color w:val="000000"/>
                <w:lang w:val="uk-UA"/>
              </w:rPr>
            </w:pPr>
            <w:r w:rsidRPr="000A295D">
              <w:rPr>
                <w:color w:val="000000"/>
                <w:lang w:val="uk-UA"/>
              </w:rPr>
              <w:t>Загалом участь в заході взяло 80 учасників (8 команд) з різних районів області. В рамках заходу було проведено Чемпіонати розминки, імпровізації, турніри з волейболу, футболу, арбалету, реп-батл, танцювальний батл, гру «Що? Де? Коли?», чемпіонати з гри У, з Еліасу, дуже веселі старти.</w:t>
            </w:r>
          </w:p>
          <w:p w:rsidR="000A295D" w:rsidRPr="000A295D" w:rsidRDefault="000A295D" w:rsidP="000A295D">
            <w:pPr>
              <w:ind w:firstLine="33"/>
              <w:jc w:val="both"/>
              <w:rPr>
                <w:lang w:val="uk-UA"/>
              </w:rPr>
            </w:pPr>
            <w:r w:rsidRPr="000A295D">
              <w:rPr>
                <w:color w:val="000000"/>
                <w:lang w:val="uk-UA"/>
              </w:rPr>
              <w:t>7-й Всеукраїнський фестиваль молодіжного гумору «ГУМОР.ЮА» сприяв популяризації гумористичного руху на Чернігівщині та в Україні вцілому, кращих зразків вітчизняного гумору та сатири; пошуку, розвитку і підтримці талановитої, обдарованої учнівської та студентської молоді; задоволенню потреб молоді в професійному самовизначенні і творчій самореалізації; створенню сприятливих умов для прояву та реалізації творчого потенціалу дітей та молоді, організації їх змістовного дозвілля.</w:t>
            </w:r>
          </w:p>
          <w:p w:rsidR="008336A3" w:rsidRPr="00C216E2" w:rsidRDefault="008336A3" w:rsidP="00C216E2">
            <w:pPr>
              <w:ind w:firstLine="175"/>
              <w:jc w:val="both"/>
              <w:rPr>
                <w:rFonts w:eastAsia="Calibri"/>
                <w:lang w:val="ru-RU" w:eastAsia="en-US"/>
              </w:rPr>
            </w:pPr>
            <w:r w:rsidRPr="00C216E2">
              <w:rPr>
                <w:lang w:val="uk-UA"/>
              </w:rPr>
              <w:t xml:space="preserve">В </w:t>
            </w:r>
            <w:r w:rsidR="0028290F" w:rsidRPr="00C216E2">
              <w:rPr>
                <w:lang w:val="uk-UA"/>
              </w:rPr>
              <w:t xml:space="preserve">Обласному молодіжному центрі </w:t>
            </w:r>
            <w:r w:rsidRPr="00C216E2">
              <w:rPr>
                <w:lang w:val="uk-UA"/>
              </w:rPr>
              <w:t xml:space="preserve"> діють декілька клубів, такі як: «</w:t>
            </w:r>
            <w:r w:rsidRPr="00C216E2">
              <w:t>Lesen</w:t>
            </w:r>
            <w:r w:rsidRPr="00C216E2">
              <w:rPr>
                <w:lang w:val="uk-UA"/>
              </w:rPr>
              <w:t xml:space="preserve"> </w:t>
            </w:r>
            <w:r w:rsidRPr="00C216E2">
              <w:t>auf</w:t>
            </w:r>
            <w:r w:rsidRPr="00C216E2">
              <w:rPr>
                <w:lang w:val="uk-UA"/>
              </w:rPr>
              <w:t xml:space="preserve"> </w:t>
            </w:r>
            <w:r w:rsidRPr="00C216E2">
              <w:t>Deutsch</w:t>
            </w:r>
            <w:r w:rsidRPr="00C216E2">
              <w:rPr>
                <w:lang w:val="uk-UA"/>
              </w:rPr>
              <w:t>» (німецька мова) (художня література та граматика); клуб практики східної каліграфії та вивчення японської; клуб вивчення корейської мови «</w:t>
            </w:r>
            <w:r w:rsidRPr="00C216E2">
              <w:t>Easy</w:t>
            </w:r>
            <w:r w:rsidRPr="00C216E2">
              <w:rPr>
                <w:lang w:val="uk-UA"/>
              </w:rPr>
              <w:t xml:space="preserve"> </w:t>
            </w:r>
            <w:r w:rsidRPr="00C216E2">
              <w:t>Korean</w:t>
            </w:r>
            <w:r w:rsidRPr="00C216E2">
              <w:rPr>
                <w:lang w:val="uk-UA"/>
              </w:rPr>
              <w:t xml:space="preserve">» та «Маленька Франція» - клуб вивчення французької. </w:t>
            </w:r>
            <w:r w:rsidRPr="00C216E2">
              <w:rPr>
                <w:lang w:val="ru-RU"/>
              </w:rPr>
              <w:t xml:space="preserve">Учасники цих клубів вивчають граматичні </w:t>
            </w:r>
            <w:r w:rsidRPr="00C216E2">
              <w:rPr>
                <w:lang w:val="ru-RU"/>
              </w:rPr>
              <w:lastRenderedPageBreak/>
              <w:t>аспекти мов, розширюють словниковий запас, покращують навички розмови на побутові теми, вдосконалюють вимову, поліпшують сприйняття іноземної мови на слух.</w:t>
            </w:r>
          </w:p>
          <w:p w:rsidR="008336A3" w:rsidRPr="00C216E2" w:rsidRDefault="008336A3" w:rsidP="00C216E2">
            <w:pPr>
              <w:ind w:firstLine="175"/>
              <w:jc w:val="both"/>
              <w:rPr>
                <w:lang w:val="ru-RU"/>
              </w:rPr>
            </w:pPr>
            <w:proofErr w:type="gramStart"/>
            <w:r w:rsidRPr="00C216E2">
              <w:rPr>
                <w:rFonts w:eastAsia="Calibri"/>
                <w:lang w:val="ru-RU" w:eastAsia="en-US"/>
              </w:rPr>
              <w:t>Кр</w:t>
            </w:r>
            <w:proofErr w:type="gramEnd"/>
            <w:r w:rsidRPr="00C216E2">
              <w:rPr>
                <w:rFonts w:eastAsia="Calibri"/>
                <w:lang w:val="ru-RU" w:eastAsia="en-US"/>
              </w:rPr>
              <w:t xml:space="preserve">ім того, </w:t>
            </w:r>
            <w:r w:rsidRPr="00C216E2">
              <w:rPr>
                <w:lang w:val="ru-RU"/>
              </w:rPr>
              <w:t>регулярно відбувалися репетиції (а в подальшому і покази) вистав гуртка Молодіжного Інтеграційного Театру «МІСТ», а також заняття циркової студії «Олімпія».</w:t>
            </w:r>
          </w:p>
          <w:p w:rsidR="008336A3" w:rsidRPr="00C216E2" w:rsidRDefault="008336A3" w:rsidP="00C216E2">
            <w:pPr>
              <w:ind w:firstLine="175"/>
              <w:jc w:val="both"/>
              <w:rPr>
                <w:color w:val="0D0D0D"/>
                <w:shd w:val="clear" w:color="auto" w:fill="FFFFFF"/>
                <w:lang w:val="ru-RU"/>
              </w:rPr>
            </w:pPr>
            <w:r w:rsidRPr="00C216E2">
              <w:rPr>
                <w:color w:val="0D0D0D"/>
                <w:shd w:val="clear" w:color="auto" w:fill="FFFFFF"/>
                <w:lang w:val="ru-RU"/>
              </w:rPr>
              <w:t xml:space="preserve">До дня українського </w:t>
            </w:r>
            <w:proofErr w:type="gramStart"/>
            <w:r w:rsidRPr="00C216E2">
              <w:rPr>
                <w:color w:val="0D0D0D"/>
                <w:shd w:val="clear" w:color="auto" w:fill="FFFFFF"/>
                <w:lang w:val="ru-RU"/>
              </w:rPr>
              <w:t>к</w:t>
            </w:r>
            <w:proofErr w:type="gramEnd"/>
            <w:r w:rsidRPr="00C216E2">
              <w:rPr>
                <w:color w:val="0D0D0D"/>
                <w:shd w:val="clear" w:color="auto" w:fill="FFFFFF"/>
                <w:lang w:val="ru-RU"/>
              </w:rPr>
              <w:t>іно спільно з ГО «</w:t>
            </w:r>
            <w:r w:rsidRPr="00C216E2">
              <w:rPr>
                <w:lang w:val="ru-RU"/>
              </w:rPr>
              <w:t>Юнацький корпус Чернігів»</w:t>
            </w:r>
            <w:r w:rsidRPr="00C216E2">
              <w:rPr>
                <w:rFonts w:ascii="Segoe UI" w:hAnsi="Segoe UI" w:cs="Segoe UI"/>
                <w:color w:val="050505"/>
                <w:shd w:val="clear" w:color="auto" w:fill="FFFFFF"/>
                <w:lang w:val="ru-RU"/>
              </w:rPr>
              <w:t xml:space="preserve"> </w:t>
            </w:r>
            <w:r w:rsidRPr="00C216E2">
              <w:rPr>
                <w:color w:val="0D0D0D"/>
                <w:shd w:val="clear" w:color="auto" w:fill="FFFFFF"/>
                <w:lang w:val="ru-RU"/>
              </w:rPr>
              <w:t xml:space="preserve">проведено </w:t>
            </w:r>
            <w:r w:rsidRPr="00C216E2">
              <w:rPr>
                <w:color w:val="000000"/>
                <w:shd w:val="clear" w:color="auto" w:fill="FFFFFF"/>
                <w:lang w:val="ru-RU"/>
              </w:rPr>
              <w:t>інтелектуально-розважальну гру «</w:t>
            </w:r>
            <w:r w:rsidRPr="00C216E2">
              <w:rPr>
                <w:color w:val="000000"/>
                <w:shd w:val="clear" w:color="auto" w:fill="FFFFFF"/>
              </w:rPr>
              <w:t>Game</w:t>
            </w:r>
            <w:r w:rsidRPr="00C216E2">
              <w:rPr>
                <w:color w:val="000000"/>
                <w:shd w:val="clear" w:color="auto" w:fill="FFFFFF"/>
                <w:lang w:val="ru-RU"/>
              </w:rPr>
              <w:t xml:space="preserve"> </w:t>
            </w:r>
            <w:r w:rsidRPr="00C216E2">
              <w:rPr>
                <w:color w:val="000000"/>
                <w:shd w:val="clear" w:color="auto" w:fill="FFFFFF"/>
              </w:rPr>
              <w:t>of</w:t>
            </w:r>
            <w:r w:rsidRPr="00C216E2">
              <w:rPr>
                <w:color w:val="000000"/>
                <w:shd w:val="clear" w:color="auto" w:fill="FFFFFF"/>
                <w:lang w:val="ru-RU"/>
              </w:rPr>
              <w:t xml:space="preserve"> </w:t>
            </w:r>
            <w:r w:rsidRPr="00C216E2">
              <w:rPr>
                <w:color w:val="000000"/>
                <w:shd w:val="clear" w:color="auto" w:fill="FFFFFF"/>
              </w:rPr>
              <w:t>minds</w:t>
            </w:r>
            <w:r w:rsidRPr="00C216E2">
              <w:rPr>
                <w:color w:val="000000"/>
                <w:shd w:val="clear" w:color="auto" w:fill="FFFFFF"/>
                <w:lang w:val="ru-RU"/>
              </w:rPr>
              <w:t xml:space="preserve"> - українське кіно</w:t>
            </w:r>
            <w:r w:rsidRPr="00C216E2">
              <w:rPr>
                <w:color w:val="0D0D0D"/>
                <w:shd w:val="clear" w:color="auto" w:fill="FFFFFF"/>
                <w:lang w:val="ru-RU"/>
              </w:rPr>
              <w:t>» для учнівської молоді. Участь прийняло 6 команд по 5 осіб (30 осіб).</w:t>
            </w:r>
          </w:p>
          <w:p w:rsidR="008336A3" w:rsidRPr="00C216E2" w:rsidRDefault="008336A3" w:rsidP="00C216E2">
            <w:pPr>
              <w:ind w:firstLine="175"/>
              <w:jc w:val="both"/>
              <w:rPr>
                <w:color w:val="000000"/>
                <w:shd w:val="clear" w:color="auto" w:fill="FFFFFF"/>
                <w:lang w:val="ru-RU"/>
              </w:rPr>
            </w:pPr>
            <w:r w:rsidRPr="00C216E2">
              <w:rPr>
                <w:lang w:val="ru-RU"/>
              </w:rPr>
              <w:t xml:space="preserve">За рік проведено ряд майстер-класів: </w:t>
            </w:r>
            <w:r w:rsidRPr="00C216E2">
              <w:rPr>
                <w:color w:val="0D0D0D"/>
                <w:lang w:val="ru-RU"/>
              </w:rPr>
              <w:t xml:space="preserve">виховний захід із арт-терапії та виготовлення катаної свічки із вощини в рамках «Літньої школи», </w:t>
            </w:r>
            <w:r w:rsidRPr="00C216E2">
              <w:rPr>
                <w:color w:val="0D0D0D"/>
                <w:shd w:val="clear" w:color="auto" w:fill="FFFFFF"/>
                <w:lang w:val="ru-RU"/>
              </w:rPr>
              <w:t xml:space="preserve">майстер-клас із виготовлення орігамі, майстер-клас з виготовлення в’язаних іграшок, </w:t>
            </w:r>
            <w:r w:rsidRPr="00C216E2">
              <w:rPr>
                <w:bCs/>
                <w:color w:val="0D0D0D"/>
                <w:shd w:val="clear" w:color="auto" w:fill="FFFFFF"/>
                <w:lang w:val="ru-RU"/>
              </w:rPr>
              <w:t xml:space="preserve">майстер-клас із виготовлення еко-кошиків </w:t>
            </w:r>
            <w:proofErr w:type="gramStart"/>
            <w:r w:rsidRPr="00C216E2">
              <w:rPr>
                <w:bCs/>
                <w:color w:val="0D0D0D"/>
                <w:shd w:val="clear" w:color="auto" w:fill="FFFFFF"/>
                <w:lang w:val="ru-RU"/>
              </w:rPr>
              <w:t>в</w:t>
            </w:r>
            <w:proofErr w:type="gramEnd"/>
            <w:r w:rsidRPr="00C216E2">
              <w:rPr>
                <w:bCs/>
                <w:color w:val="0D0D0D"/>
                <w:shd w:val="clear" w:color="auto" w:fill="FFFFFF"/>
                <w:lang w:val="ru-RU"/>
              </w:rPr>
              <w:t xml:space="preserve"> рамках проведення екологічного фестивалю «Життя в стилі ЕКО» в смт Беремицьке та виготовлення катаної свічки із вощини для вихованців дитячо-підліткового клубу за місцем проживання «Чайка», </w:t>
            </w:r>
            <w:r w:rsidRPr="00C216E2">
              <w:rPr>
                <w:color w:val="0D0D0D"/>
                <w:lang w:val="ru-RU"/>
              </w:rPr>
              <w:t xml:space="preserve">майстер-клас із виготовлення новорічних прикрас із солоного тіста та виготовлення </w:t>
            </w:r>
            <w:proofErr w:type="gramStart"/>
            <w:r w:rsidRPr="00C216E2">
              <w:rPr>
                <w:color w:val="0D0D0D"/>
                <w:lang w:val="ru-RU"/>
              </w:rPr>
              <w:t>р</w:t>
            </w:r>
            <w:proofErr w:type="gramEnd"/>
            <w:r w:rsidRPr="00C216E2">
              <w:rPr>
                <w:color w:val="0D0D0D"/>
                <w:lang w:val="ru-RU"/>
              </w:rPr>
              <w:t xml:space="preserve">іздвяного віночка, </w:t>
            </w:r>
            <w:r w:rsidRPr="00C216E2">
              <w:rPr>
                <w:color w:val="0D0D0D"/>
                <w:shd w:val="clear" w:color="auto" w:fill="FFFFFF"/>
                <w:lang w:val="ru-RU"/>
              </w:rPr>
              <w:t>майстер-клас із виготовлення витинанки</w:t>
            </w:r>
            <w:r w:rsidRPr="00C216E2">
              <w:rPr>
                <w:bCs/>
                <w:color w:val="0D0D0D"/>
                <w:shd w:val="clear" w:color="auto" w:fill="FFFFFF"/>
                <w:lang w:val="ru-RU"/>
              </w:rPr>
              <w:t>.</w:t>
            </w:r>
            <w:r w:rsidRPr="00C216E2">
              <w:rPr>
                <w:color w:val="000000"/>
                <w:shd w:val="clear" w:color="auto" w:fill="FFFFFF"/>
                <w:lang w:val="ru-RU"/>
              </w:rPr>
              <w:t xml:space="preserve"> </w:t>
            </w:r>
          </w:p>
          <w:p w:rsidR="00595C8B" w:rsidRPr="00C216E2" w:rsidRDefault="008336A3" w:rsidP="00C216E2">
            <w:pPr>
              <w:ind w:firstLine="175"/>
              <w:jc w:val="both"/>
              <w:rPr>
                <w:lang w:val="uk-UA"/>
              </w:rPr>
            </w:pPr>
            <w:r w:rsidRPr="00C216E2">
              <w:rPr>
                <w:lang w:val="uk-UA"/>
              </w:rPr>
              <w:t xml:space="preserve">До дня народження молодіжного центру проведено </w:t>
            </w:r>
            <w:r w:rsidRPr="00C216E2">
              <w:rPr>
                <w:color w:val="0D0D0D"/>
                <w:lang w:val="uk-UA"/>
              </w:rPr>
              <w:lastRenderedPageBreak/>
              <w:t>NETWORKING «Ми разом 4 роки»</w:t>
            </w:r>
            <w:r w:rsidRPr="00C216E2">
              <w:rPr>
                <w:lang w:val="uk-UA"/>
              </w:rPr>
              <w:t xml:space="preserve">», який відвідали 50 учасників. Де було презентовано програми Молодіжного центру, грали в освітню розважальну гру «Game of Minds </w:t>
            </w:r>
            <w:r w:rsidRPr="00C216E2">
              <w:t>all</w:t>
            </w:r>
            <w:r w:rsidRPr="00C216E2">
              <w:rPr>
                <w:lang w:val="uk-UA"/>
              </w:rPr>
              <w:t>4</w:t>
            </w:r>
            <w:r w:rsidRPr="00C216E2">
              <w:t>youth</w:t>
            </w:r>
            <w:r w:rsidRPr="00C216E2">
              <w:rPr>
                <w:lang w:val="uk-UA"/>
              </w:rPr>
              <w:t>».</w:t>
            </w:r>
          </w:p>
          <w:p w:rsidR="000D0ED0" w:rsidRPr="00C216E2" w:rsidRDefault="000D0ED0" w:rsidP="00C216E2">
            <w:pPr>
              <w:ind w:firstLine="175"/>
              <w:jc w:val="both"/>
              <w:rPr>
                <w:shd w:val="clear" w:color="auto" w:fill="FFFFFF"/>
                <w:lang w:val="uk-UA"/>
              </w:rPr>
            </w:pPr>
            <w:r w:rsidRPr="00C216E2">
              <w:rPr>
                <w:shd w:val="clear" w:color="auto" w:fill="FFFFFF"/>
                <w:lang w:val="uk-UA"/>
              </w:rPr>
              <w:t>У закладах вищої та фахової передвищої освіти області функціонують студентські наукові товариства, клуби за інтересами тощо, в яких студентська молодь може реалізовувати свої інтелектуальні та творчі здібності.</w:t>
            </w:r>
          </w:p>
          <w:p w:rsidR="000D0ED0" w:rsidRPr="00C216E2" w:rsidRDefault="000D0ED0" w:rsidP="00C216E2">
            <w:pPr>
              <w:ind w:firstLine="175"/>
              <w:jc w:val="both"/>
              <w:rPr>
                <w:lang w:val="uk-UA"/>
              </w:rPr>
            </w:pPr>
            <w:r w:rsidRPr="00C216E2">
              <w:rPr>
                <w:lang w:val="uk-UA"/>
              </w:rPr>
              <w:t xml:space="preserve">Студенти, які виявили особливі успіхи у навчанні та науковій роботі, отримують іменні стипендії Президента України, Верховної Ради України, Кабінету Міністрів України та інші. </w:t>
            </w:r>
          </w:p>
          <w:p w:rsidR="000D0ED0" w:rsidRPr="00C216E2" w:rsidRDefault="000D0ED0" w:rsidP="00C216E2">
            <w:pPr>
              <w:ind w:firstLine="175"/>
              <w:jc w:val="both"/>
              <w:rPr>
                <w:lang w:val="uk-UA"/>
              </w:rPr>
            </w:pPr>
            <w:r w:rsidRPr="00C216E2">
              <w:rPr>
                <w:lang w:val="uk-UA"/>
              </w:rPr>
              <w:t>У грудні 2021 року відбулися обласні етапи ХІІ Міжнародного мовно-літературного конкурсу учнівської та студентської молоді імені Тараса Шевченка та ХХІІ Міжнародного конкурсу з української мови імені Петра Яцика. За результатами визначено переможців.</w:t>
            </w:r>
          </w:p>
          <w:p w:rsidR="000D0ED0" w:rsidRPr="00C216E2" w:rsidRDefault="000D0ED0" w:rsidP="00C216E2">
            <w:pPr>
              <w:pStyle w:val="a8"/>
              <w:spacing w:after="0"/>
              <w:ind w:left="0" w:right="57" w:firstLine="175"/>
              <w:jc w:val="both"/>
              <w:rPr>
                <w:rFonts w:ascii="Times New Roman" w:hAnsi="Times New Roman"/>
                <w:sz w:val="20"/>
                <w:lang w:val="uk-UA"/>
              </w:rPr>
            </w:pPr>
            <w:r w:rsidRPr="00C216E2">
              <w:rPr>
                <w:rFonts w:ascii="Times New Roman" w:hAnsi="Times New Roman"/>
                <w:sz w:val="20"/>
                <w:lang w:val="uk-UA"/>
              </w:rPr>
              <w:t>У КЗ «Чернігівський центр професійно-технічної освіти»організовано та проведено серед учнів фото-челендж #колір_настрою_позитивний у соціальних мережах.</w:t>
            </w:r>
          </w:p>
          <w:p w:rsidR="000D0ED0" w:rsidRPr="00C216E2" w:rsidRDefault="000D0ED0" w:rsidP="00C216E2">
            <w:pPr>
              <w:pStyle w:val="20"/>
              <w:spacing w:after="0" w:line="240" w:lineRule="auto"/>
              <w:ind w:firstLine="175"/>
              <w:jc w:val="both"/>
              <w:rPr>
                <w:sz w:val="20"/>
                <w:szCs w:val="20"/>
              </w:rPr>
            </w:pPr>
            <w:r w:rsidRPr="00C216E2">
              <w:rPr>
                <w:sz w:val="20"/>
                <w:szCs w:val="20"/>
              </w:rPr>
              <w:t xml:space="preserve">До Дня Святого Миколая за ініціативи молоді у закладах освіти відбулисьлітературні посиденьки, святкові привітання «Розкажу Миколаю, </w:t>
            </w:r>
            <w:r w:rsidRPr="00C216E2">
              <w:rPr>
                <w:sz w:val="20"/>
                <w:szCs w:val="20"/>
              </w:rPr>
              <w:lastRenderedPageBreak/>
              <w:t>про що читаю», «Різдвяний настрій», «Чудотворцю, Миколай, ти усіх оберігай», «Йде Святий Миколай, ти добром його стрічай».</w:t>
            </w:r>
          </w:p>
          <w:p w:rsidR="000D0ED0" w:rsidRPr="00C216E2" w:rsidRDefault="000D0ED0" w:rsidP="00C216E2">
            <w:pPr>
              <w:ind w:firstLine="175"/>
              <w:jc w:val="both"/>
              <w:rPr>
                <w:lang w:val="uk-UA"/>
              </w:rPr>
            </w:pPr>
            <w:r w:rsidRPr="00C216E2">
              <w:rPr>
                <w:lang w:val="uk-UA"/>
              </w:rPr>
              <w:t xml:space="preserve">Молодь закладів профтехосвіти взяла участь в обласному онлайн-флешмобі </w:t>
            </w:r>
            <w:r w:rsidRPr="00C216E2">
              <w:rPr>
                <w:lang w:val="ru-RU"/>
              </w:rPr>
              <w:t>#</w:t>
            </w:r>
            <w:r w:rsidRPr="00C216E2">
              <w:rPr>
                <w:lang w:val="uk-UA"/>
              </w:rPr>
              <w:t>Ми – молоді, а значить сильні».</w:t>
            </w:r>
          </w:p>
          <w:p w:rsidR="000D0ED0" w:rsidRPr="00C216E2" w:rsidRDefault="000D0ED0" w:rsidP="00C216E2">
            <w:pPr>
              <w:ind w:firstLine="175"/>
              <w:jc w:val="both"/>
              <w:rPr>
                <w:color w:val="000000"/>
                <w:lang w:val="ru-RU"/>
              </w:rPr>
            </w:pPr>
            <w:r w:rsidRPr="00C216E2">
              <w:rPr>
                <w:bCs/>
                <w:color w:val="000000"/>
                <w:lang w:val="uk-UA"/>
              </w:rPr>
              <w:t>0</w:t>
            </w:r>
            <w:r w:rsidRPr="00C216E2">
              <w:rPr>
                <w:bCs/>
                <w:color w:val="000000"/>
                <w:lang w:val="ru-RU"/>
              </w:rPr>
              <w:t xml:space="preserve">4 вересня2021 року </w:t>
            </w:r>
            <w:r w:rsidRPr="00C216E2">
              <w:rPr>
                <w:color w:val="000000"/>
                <w:lang w:val="ru-RU"/>
              </w:rPr>
              <w:t xml:space="preserve">педагогічний колектив та </w:t>
            </w:r>
            <w:r w:rsidRPr="00C216E2">
              <w:rPr>
                <w:color w:val="000000"/>
                <w:lang w:val="uk-UA"/>
              </w:rPr>
              <w:t xml:space="preserve">здобувачі освіти Чернігівського </w:t>
            </w:r>
            <w:r w:rsidRPr="00C216E2">
              <w:rPr>
                <w:color w:val="000000"/>
                <w:lang w:val="ru-RU"/>
              </w:rPr>
              <w:t>проф</w:t>
            </w:r>
            <w:r w:rsidRPr="00C216E2">
              <w:rPr>
                <w:color w:val="000000"/>
                <w:lang w:val="uk-UA"/>
              </w:rPr>
              <w:t xml:space="preserve">есіного </w:t>
            </w:r>
            <w:r w:rsidRPr="00C216E2">
              <w:rPr>
                <w:color w:val="000000"/>
                <w:lang w:val="ru-RU"/>
              </w:rPr>
              <w:t>ліцею</w:t>
            </w:r>
            <w:r w:rsidRPr="00C216E2">
              <w:rPr>
                <w:color w:val="000000"/>
                <w:lang w:val="uk-UA"/>
              </w:rPr>
              <w:t xml:space="preserve"> залізничного транспорту</w:t>
            </w:r>
            <w:r w:rsidRPr="00C216E2">
              <w:rPr>
                <w:color w:val="000000"/>
                <w:lang w:val="ru-RU"/>
              </w:rPr>
              <w:t xml:space="preserve"> долучилися до щорічного Бізнес-фесту «Разом До Успіху» до Дня підприємця. </w:t>
            </w:r>
          </w:p>
          <w:p w:rsidR="000D0ED0" w:rsidRPr="00C216E2" w:rsidRDefault="000D0ED0" w:rsidP="00C216E2">
            <w:pPr>
              <w:ind w:firstLine="175"/>
              <w:jc w:val="both"/>
              <w:rPr>
                <w:color w:val="FF0000"/>
                <w:lang w:val="uk-UA"/>
              </w:rPr>
            </w:pPr>
            <w:r w:rsidRPr="00C216E2">
              <w:rPr>
                <w:shd w:val="clear" w:color="auto" w:fill="FFFFFF"/>
                <w:lang w:val="uk-UA"/>
              </w:rPr>
              <w:t>Молодь Ніжинського професійного аграрного ліцею брала участь у засіданнях Молодіжної ради міста Ніжина, яка займається впровадженням молодіжних ініціатив.</w:t>
            </w:r>
          </w:p>
        </w:tc>
      </w:tr>
      <w:tr w:rsidR="008E4DD7" w:rsidRPr="00614EFE" w:rsidTr="005E2C3E">
        <w:tc>
          <w:tcPr>
            <w:tcW w:w="16313" w:type="dxa"/>
            <w:gridSpan w:val="22"/>
            <w:tcBorders>
              <w:top w:val="single" w:sz="4" w:space="0" w:color="auto"/>
              <w:left w:val="single" w:sz="4" w:space="0" w:color="auto"/>
              <w:bottom w:val="single" w:sz="4" w:space="0" w:color="auto"/>
              <w:right w:val="single" w:sz="4" w:space="0" w:color="auto"/>
            </w:tcBorders>
          </w:tcPr>
          <w:p w:rsidR="008E4DD7" w:rsidRPr="00A07DBF" w:rsidRDefault="008E4DD7" w:rsidP="00872BB0">
            <w:pPr>
              <w:autoSpaceDE/>
              <w:autoSpaceDN/>
              <w:jc w:val="both"/>
              <w:rPr>
                <w:color w:val="FF0000"/>
                <w:lang w:val="uk-UA"/>
              </w:rPr>
            </w:pPr>
            <w:r w:rsidRPr="008821DF">
              <w:rPr>
                <w:lang w:val="uk-UA"/>
              </w:rPr>
              <w:lastRenderedPageBreak/>
              <w:t>1.8. Організація та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8E4DD7" w:rsidRPr="00614EFE" w:rsidTr="00756D65">
        <w:tc>
          <w:tcPr>
            <w:tcW w:w="520" w:type="dxa"/>
            <w:tcBorders>
              <w:top w:val="single" w:sz="4" w:space="0" w:color="auto"/>
              <w:left w:val="single" w:sz="4" w:space="0" w:color="auto"/>
              <w:bottom w:val="single" w:sz="4" w:space="0" w:color="auto"/>
              <w:right w:val="single" w:sz="4" w:space="0" w:color="auto"/>
            </w:tcBorders>
          </w:tcPr>
          <w:p w:rsidR="008E4DD7" w:rsidRPr="00A07DBF" w:rsidRDefault="008E4DD7"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8E4DD7" w:rsidRPr="00A07DBF" w:rsidRDefault="008E4DD7"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Департамент культури і туризму, національностей та релігій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8E4DD7" w:rsidRPr="008821DF" w:rsidRDefault="008E4DD7" w:rsidP="008E4DD7">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8E4DD7" w:rsidRPr="008E4DD7" w:rsidRDefault="008E4DD7" w:rsidP="00F515E1">
            <w:pPr>
              <w:autoSpaceDE/>
              <w:autoSpaceDN/>
              <w:rPr>
                <w:lang w:val="uk-UA"/>
              </w:rPr>
            </w:pPr>
            <w:r>
              <w:rPr>
                <w:lang w:val="uk-UA"/>
              </w:rPr>
              <w:t>175,0</w:t>
            </w:r>
          </w:p>
        </w:tc>
        <w:tc>
          <w:tcPr>
            <w:tcW w:w="710" w:type="dxa"/>
            <w:tcBorders>
              <w:top w:val="single" w:sz="4" w:space="0" w:color="auto"/>
              <w:left w:val="single" w:sz="4" w:space="0" w:color="auto"/>
              <w:bottom w:val="single" w:sz="4" w:space="0" w:color="auto"/>
              <w:right w:val="single" w:sz="4" w:space="0" w:color="auto"/>
            </w:tcBorders>
          </w:tcPr>
          <w:p w:rsidR="008E4DD7" w:rsidRPr="008E4DD7" w:rsidRDefault="008E4DD7" w:rsidP="008E4DD7">
            <w:pPr>
              <w:autoSpaceDE/>
              <w:autoSpaceDN/>
              <w:rPr>
                <w:lang w:val="uk-UA"/>
              </w:rPr>
            </w:pPr>
            <w:r>
              <w:rPr>
                <w:lang w:val="uk-UA"/>
              </w:rPr>
              <w:t>175,0</w:t>
            </w:r>
          </w:p>
        </w:tc>
        <w:tc>
          <w:tcPr>
            <w:tcW w:w="995" w:type="dxa"/>
            <w:tcBorders>
              <w:top w:val="single" w:sz="4" w:space="0" w:color="auto"/>
              <w:left w:val="single" w:sz="4" w:space="0" w:color="auto"/>
              <w:bottom w:val="single" w:sz="4" w:space="0" w:color="auto"/>
              <w:right w:val="single" w:sz="4" w:space="0" w:color="auto"/>
            </w:tcBorders>
          </w:tcPr>
          <w:p w:rsidR="008E4DD7" w:rsidRPr="008E4DD7" w:rsidRDefault="008E4DD7"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567"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698"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8E4DD7" w:rsidRPr="0028290F" w:rsidRDefault="009F3264" w:rsidP="009479FC">
            <w:pPr>
              <w:rPr>
                <w:lang w:val="uk-UA"/>
              </w:rPr>
            </w:pPr>
            <w:r>
              <w:rPr>
                <w:lang w:val="uk-UA"/>
              </w:rPr>
              <w:t>4</w:t>
            </w:r>
            <w:r w:rsidR="009479FC">
              <w:rPr>
                <w:lang w:val="uk-UA"/>
              </w:rPr>
              <w:t>9</w:t>
            </w:r>
            <w:r>
              <w:rPr>
                <w:lang w:val="uk-UA"/>
              </w:rPr>
              <w:t>,</w:t>
            </w:r>
            <w:r w:rsidR="009479FC">
              <w:rPr>
                <w:lang w:val="uk-UA"/>
              </w:rPr>
              <w:t>1</w:t>
            </w:r>
          </w:p>
        </w:tc>
        <w:tc>
          <w:tcPr>
            <w:tcW w:w="709" w:type="dxa"/>
            <w:tcBorders>
              <w:top w:val="single" w:sz="4" w:space="0" w:color="auto"/>
              <w:left w:val="single" w:sz="4" w:space="0" w:color="auto"/>
              <w:bottom w:val="single" w:sz="4" w:space="0" w:color="auto"/>
              <w:right w:val="single" w:sz="4" w:space="0" w:color="auto"/>
            </w:tcBorders>
          </w:tcPr>
          <w:p w:rsidR="008E4DD7" w:rsidRPr="0028290F" w:rsidRDefault="009F3264" w:rsidP="009479FC">
            <w:pPr>
              <w:rPr>
                <w:lang w:val="uk-UA"/>
              </w:rPr>
            </w:pPr>
            <w:r>
              <w:rPr>
                <w:lang w:val="uk-UA"/>
              </w:rPr>
              <w:t>4</w:t>
            </w:r>
            <w:r w:rsidR="009479FC">
              <w:rPr>
                <w:lang w:val="uk-UA"/>
              </w:rPr>
              <w:t>9</w:t>
            </w:r>
            <w:r>
              <w:rPr>
                <w:lang w:val="uk-UA"/>
              </w:rPr>
              <w:t>,</w:t>
            </w:r>
            <w:r w:rsidR="009479FC">
              <w:rPr>
                <w:lang w:val="uk-UA"/>
              </w:rPr>
              <w:t>1</w:t>
            </w:r>
            <w:bookmarkStart w:id="0" w:name="_GoBack"/>
            <w:bookmarkEnd w:id="0"/>
          </w:p>
        </w:tc>
        <w:tc>
          <w:tcPr>
            <w:tcW w:w="1020"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822" w:type="dxa"/>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2E629E" w:rsidRPr="002E629E" w:rsidRDefault="002E629E" w:rsidP="002E629E">
            <w:pPr>
              <w:ind w:firstLine="33"/>
              <w:jc w:val="both"/>
              <w:rPr>
                <w:color w:val="000000"/>
                <w:lang w:val="uk-UA"/>
              </w:rPr>
            </w:pPr>
            <w:r w:rsidRPr="002E629E">
              <w:rPr>
                <w:color w:val="000000"/>
                <w:lang w:val="uk-UA"/>
              </w:rPr>
              <w:t xml:space="preserve">З метою підтримки ініціатив молоді, створення умов для її творчого і духовного розвитку та з нагоди Дня молоді Чернігівським обласним молодіжним центром за підтримки Департаменту сім’ї, молоді та спорту Чернігівської обласної державної адміністрації з 24 по 26 червня 2021 року в м. Чернігові проведено форум «Кращі практики молодіжної роботи Чернігівщини-2021». </w:t>
            </w:r>
          </w:p>
          <w:p w:rsidR="002E629E" w:rsidRPr="002E629E" w:rsidRDefault="002E629E" w:rsidP="002E629E">
            <w:pPr>
              <w:ind w:firstLine="33"/>
              <w:jc w:val="both"/>
              <w:rPr>
                <w:color w:val="000000"/>
                <w:lang w:val="uk-UA"/>
              </w:rPr>
            </w:pPr>
            <w:r w:rsidRPr="002E629E">
              <w:rPr>
                <w:color w:val="000000"/>
                <w:lang w:val="uk-UA"/>
              </w:rPr>
              <w:t xml:space="preserve">У рамках Форуму відбулися панельні дискусії, обговорення на різні теми в сфері реалізації молодіжної політики, воркшопи, вечірка в стилі Stand Up. </w:t>
            </w:r>
          </w:p>
          <w:p w:rsidR="009F3264" w:rsidRPr="002E629E" w:rsidRDefault="002E629E" w:rsidP="002E629E">
            <w:pPr>
              <w:ind w:firstLine="33"/>
              <w:jc w:val="both"/>
              <w:rPr>
                <w:lang w:val="uk-UA"/>
              </w:rPr>
            </w:pPr>
            <w:r w:rsidRPr="002E629E">
              <w:rPr>
                <w:color w:val="000000"/>
                <w:lang w:val="uk-UA"/>
              </w:rPr>
              <w:t>Захід сприяв обміну досвідом між інститутами громадянського суспільства та молодіжними працівниками, популяризації та підвищенню ефективності молодіжної роботи в області.</w:t>
            </w:r>
          </w:p>
          <w:p w:rsidR="00A36B7C" w:rsidRPr="00A36B7C" w:rsidRDefault="00A36B7C" w:rsidP="002E629E">
            <w:pPr>
              <w:jc w:val="both"/>
              <w:rPr>
                <w:lang w:val="ru-RU"/>
              </w:rPr>
            </w:pPr>
            <w:r w:rsidRPr="00A36B7C">
              <w:rPr>
                <w:lang w:val="ru-RU"/>
              </w:rPr>
              <w:t xml:space="preserve">До всесвітнього дня Донора крові було проведена акція #Я_Донор, зокрема </w:t>
            </w:r>
          </w:p>
          <w:p w:rsidR="00A36B7C" w:rsidRPr="00A36B7C" w:rsidRDefault="00A36B7C" w:rsidP="002E629E">
            <w:pPr>
              <w:jc w:val="both"/>
              <w:rPr>
                <w:lang w:val="ru-RU"/>
              </w:rPr>
            </w:pPr>
            <w:r w:rsidRPr="00A36B7C">
              <w:rPr>
                <w:lang w:val="ru-RU"/>
              </w:rPr>
              <w:t xml:space="preserve">«#Я_Донор. Як я став суперменом?». </w:t>
            </w:r>
          </w:p>
          <w:p w:rsidR="00A36B7C" w:rsidRPr="0009272B" w:rsidRDefault="00A36B7C" w:rsidP="002E629E">
            <w:pPr>
              <w:jc w:val="both"/>
              <w:rPr>
                <w:lang w:val="ru-RU"/>
              </w:rPr>
            </w:pPr>
            <w:r w:rsidRPr="00A36B7C">
              <w:rPr>
                <w:lang w:val="ru-RU"/>
              </w:rPr>
              <w:t>Проведений творчий квартирник «</w:t>
            </w:r>
            <w:r w:rsidRPr="0009272B">
              <w:t>All</w:t>
            </w:r>
            <w:r w:rsidRPr="00A36B7C">
              <w:rPr>
                <w:lang w:val="ru-RU"/>
              </w:rPr>
              <w:t xml:space="preserve"> </w:t>
            </w:r>
            <w:r w:rsidRPr="0009272B">
              <w:t>You</w:t>
            </w:r>
            <w:r w:rsidRPr="00A36B7C">
              <w:rPr>
                <w:lang w:val="ru-RU"/>
              </w:rPr>
              <w:t xml:space="preserve"> </w:t>
            </w:r>
            <w:r w:rsidRPr="0009272B">
              <w:t>Need</w:t>
            </w:r>
            <w:r w:rsidRPr="00A36B7C">
              <w:rPr>
                <w:lang w:val="ru-RU"/>
              </w:rPr>
              <w:t xml:space="preserve"> </w:t>
            </w:r>
            <w:r w:rsidRPr="0009272B">
              <w:t>Is</w:t>
            </w:r>
            <w:r w:rsidRPr="00A36B7C">
              <w:rPr>
                <w:lang w:val="ru-RU"/>
              </w:rPr>
              <w:t xml:space="preserve"> </w:t>
            </w:r>
            <w:r w:rsidRPr="0009272B">
              <w:t>Love</w:t>
            </w:r>
            <w:r w:rsidRPr="00A36B7C">
              <w:rPr>
                <w:lang w:val="ru-RU"/>
              </w:rPr>
              <w:t xml:space="preserve">» до Дня Святого Валентина. </w:t>
            </w:r>
          </w:p>
          <w:p w:rsidR="00A36B7C" w:rsidRPr="0009272B" w:rsidRDefault="00A36B7C" w:rsidP="00A36B7C">
            <w:pPr>
              <w:pStyle w:val="1"/>
              <w:jc w:val="both"/>
              <w:rPr>
                <w:sz w:val="20"/>
                <w:szCs w:val="20"/>
              </w:rPr>
            </w:pPr>
            <w:r w:rsidRPr="0009272B">
              <w:rPr>
                <w:sz w:val="20"/>
                <w:szCs w:val="20"/>
              </w:rPr>
              <w:t xml:space="preserve">До Міжнародного дня молоді спільно з Молодіжною радою при Чернігівському міському голові та Молодіжною радою Федерації профспілкових організацій Чернігівської області проведено зустріч з молоддю «Скажи своє слово». Під час заходу говорили про: виклики, з якими стикається молодь Чернігівщини та їх шляхи вирішення, розвиток молодіжної інфраструктури, </w:t>
            </w:r>
            <w:r w:rsidRPr="0009272B">
              <w:rPr>
                <w:sz w:val="20"/>
                <w:szCs w:val="20"/>
              </w:rPr>
              <w:lastRenderedPageBreak/>
              <w:t xml:space="preserve">участь молоді в ухваленні рішень на міському та регіональному рівнях, молодіжне підприємництво, як потенційну можливість самозайнятості та працевлаштування. За результатами зустрічі сформовано лист рекомендацій для депутатів Верховної ради України та Чернігівської обласної ради для подальшої адвокації інтересів молоді. Захід відвідало 35 осіб. Крім того, проведено </w:t>
            </w:r>
            <w:r w:rsidRPr="0009272B">
              <w:rPr>
                <w:color w:val="0D0D0D"/>
                <w:sz w:val="20"/>
                <w:szCs w:val="20"/>
              </w:rPr>
              <w:t xml:space="preserve">квест «EasyKatkaQuest» для молоді Чернігова. </w:t>
            </w:r>
          </w:p>
          <w:p w:rsidR="00A36B7C" w:rsidRPr="00A36B7C" w:rsidRDefault="00A36B7C" w:rsidP="00A36B7C">
            <w:pPr>
              <w:jc w:val="both"/>
              <w:rPr>
                <w:lang w:val="ru-RU"/>
              </w:rPr>
            </w:pPr>
            <w:r w:rsidRPr="00A36B7C">
              <w:rPr>
                <w:lang w:val="uk-UA"/>
              </w:rPr>
              <w:t>До Дня захисників і захисниць України проведено гутірку та квіз «</w:t>
            </w:r>
            <w:r w:rsidRPr="0009272B">
              <w:t>Game</w:t>
            </w:r>
            <w:r w:rsidRPr="00A36B7C">
              <w:rPr>
                <w:lang w:val="uk-UA"/>
              </w:rPr>
              <w:t xml:space="preserve"> </w:t>
            </w:r>
            <w:r w:rsidRPr="0009272B">
              <w:t>of</w:t>
            </w:r>
            <w:r w:rsidRPr="00A36B7C">
              <w:rPr>
                <w:lang w:val="uk-UA"/>
              </w:rPr>
              <w:t xml:space="preserve"> </w:t>
            </w:r>
            <w:r w:rsidRPr="0009272B">
              <w:t>minds</w:t>
            </w:r>
            <w:r w:rsidRPr="00A36B7C">
              <w:rPr>
                <w:lang w:val="uk-UA"/>
              </w:rPr>
              <w:t xml:space="preserve">», де учасники дізналися факти з походження цієї пам’ятної дати. </w:t>
            </w:r>
            <w:r w:rsidRPr="00A36B7C">
              <w:rPr>
                <w:lang w:val="ru-RU"/>
              </w:rPr>
              <w:t xml:space="preserve">Загальна кількість учасників 118 </w:t>
            </w:r>
            <w:proofErr w:type="gramStart"/>
            <w:r w:rsidRPr="00A36B7C">
              <w:rPr>
                <w:lang w:val="ru-RU"/>
              </w:rPr>
              <w:t>осіб</w:t>
            </w:r>
            <w:proofErr w:type="gramEnd"/>
            <w:r w:rsidRPr="00A36B7C">
              <w:rPr>
                <w:lang w:val="ru-RU"/>
              </w:rPr>
              <w:t>.</w:t>
            </w:r>
          </w:p>
          <w:p w:rsidR="00A36B7C" w:rsidRPr="00A36B7C" w:rsidRDefault="00A36B7C" w:rsidP="00A36B7C">
            <w:pPr>
              <w:rPr>
                <w:color w:val="0D0D0D"/>
                <w:shd w:val="clear" w:color="auto" w:fill="FFFFFF"/>
                <w:lang w:val="ru-RU"/>
              </w:rPr>
            </w:pPr>
            <w:proofErr w:type="gramStart"/>
            <w:r w:rsidRPr="00A36B7C">
              <w:rPr>
                <w:color w:val="0D0D0D"/>
                <w:shd w:val="clear" w:color="auto" w:fill="FFFFFF"/>
                <w:lang w:val="ru-RU"/>
              </w:rPr>
              <w:t>З</w:t>
            </w:r>
            <w:proofErr w:type="gramEnd"/>
            <w:r w:rsidRPr="00A36B7C">
              <w:rPr>
                <w:color w:val="0D0D0D"/>
                <w:shd w:val="clear" w:color="auto" w:fill="FFFFFF"/>
                <w:lang w:val="ru-RU"/>
              </w:rPr>
              <w:t xml:space="preserve"> 25 листопада по 10 грудня, пройшла Всеукраїнська акція «16 днів проти насильства». </w:t>
            </w:r>
            <w:proofErr w:type="gramStart"/>
            <w:r w:rsidRPr="00A36B7C">
              <w:rPr>
                <w:color w:val="0D0D0D"/>
                <w:shd w:val="clear" w:color="auto" w:fill="FFFFFF"/>
                <w:lang w:val="ru-RU"/>
              </w:rPr>
              <w:t>З</w:t>
            </w:r>
            <w:proofErr w:type="gramEnd"/>
            <w:r w:rsidRPr="00A36B7C">
              <w:rPr>
                <w:color w:val="0D0D0D"/>
                <w:shd w:val="clear" w:color="auto" w:fill="FFFFFF"/>
                <w:lang w:val="ru-RU"/>
              </w:rPr>
              <w:t xml:space="preserve"> цієї нагоди виготовлено соціальне відео рекламу «</w:t>
            </w:r>
            <w:r w:rsidRPr="0009272B">
              <w:rPr>
                <w:color w:val="0D0D0D"/>
                <w:shd w:val="clear" w:color="auto" w:fill="FFFFFF"/>
              </w:rPr>
              <w:t>NOvilence</w:t>
            </w:r>
            <w:r w:rsidRPr="00A36B7C">
              <w:rPr>
                <w:color w:val="0D0D0D"/>
                <w:shd w:val="clear" w:color="auto" w:fill="FFFFFF"/>
                <w:lang w:val="ru-RU"/>
              </w:rPr>
              <w:t>» до Всеукраїнської акції «16 днів проти насилля». Загальна кількість переглядів – 500 осіб. В рамках акції, проведена лекція-бесіда на тему насильства та представлена виставка «Річ у тім 2.0» для військовослужбовців строкової служби Національної гвардії України</w:t>
            </w:r>
            <w:proofErr w:type="gramStart"/>
            <w:r w:rsidRPr="00A36B7C">
              <w:rPr>
                <w:color w:val="0D0D0D"/>
                <w:shd w:val="clear" w:color="auto" w:fill="FFFFFF"/>
                <w:lang w:val="ru-RU"/>
              </w:rPr>
              <w:t xml:space="preserve"> В</w:t>
            </w:r>
            <w:proofErr w:type="gramEnd"/>
            <w:r w:rsidRPr="00A36B7C">
              <w:rPr>
                <w:color w:val="0D0D0D"/>
                <w:shd w:val="clear" w:color="auto" w:fill="FFFFFF"/>
                <w:lang w:val="ru-RU"/>
              </w:rPr>
              <w:t>ійськова частина 3082 та учнів Чернігівського обласного ліцею для обдарованої молоді.</w:t>
            </w:r>
          </w:p>
          <w:p w:rsidR="008E4DD7" w:rsidRDefault="00A36B7C" w:rsidP="00A36B7C">
            <w:pPr>
              <w:autoSpaceDE/>
              <w:autoSpaceDN/>
              <w:jc w:val="both"/>
              <w:rPr>
                <w:color w:val="000000"/>
                <w:lang w:val="ru-RU"/>
              </w:rPr>
            </w:pPr>
            <w:r w:rsidRPr="00A36B7C">
              <w:rPr>
                <w:lang w:val="ru-RU"/>
              </w:rPr>
              <w:t xml:space="preserve">За </w:t>
            </w:r>
            <w:proofErr w:type="gramStart"/>
            <w:r w:rsidRPr="00A36B7C">
              <w:rPr>
                <w:lang w:val="ru-RU"/>
              </w:rPr>
              <w:t>п</w:t>
            </w:r>
            <w:proofErr w:type="gramEnd"/>
            <w:r w:rsidRPr="00A36B7C">
              <w:rPr>
                <w:lang w:val="ru-RU"/>
              </w:rPr>
              <w:t>ідтримки Британською Радою в Україні реалізовано проект «Вона вже діє». В рамках проекту відзняті відео-</w:t>
            </w:r>
            <w:r w:rsidRPr="00A36B7C">
              <w:rPr>
                <w:lang w:val="ru-RU"/>
              </w:rPr>
              <w:lastRenderedPageBreak/>
              <w:t xml:space="preserve">сюжети </w:t>
            </w:r>
            <w:r w:rsidRPr="00A36B7C">
              <w:rPr>
                <w:color w:val="000000"/>
                <w:lang w:val="ru-RU"/>
              </w:rPr>
              <w:t xml:space="preserve">для інформаційної кампанії про гендерну </w:t>
            </w:r>
            <w:proofErr w:type="gramStart"/>
            <w:r w:rsidRPr="00A36B7C">
              <w:rPr>
                <w:color w:val="000000"/>
                <w:lang w:val="ru-RU"/>
              </w:rPr>
              <w:t>р</w:t>
            </w:r>
            <w:proofErr w:type="gramEnd"/>
            <w:r w:rsidRPr="00A36B7C">
              <w:rPr>
                <w:color w:val="000000"/>
                <w:lang w:val="ru-RU"/>
              </w:rPr>
              <w:t xml:space="preserve">івність на місцевому рівні із залученням новообраних депутаток обласних та місцевих рад з Чернігівщини та Житомирщини. </w:t>
            </w:r>
            <w:r w:rsidRPr="009539B9">
              <w:rPr>
                <w:lang w:val="ru-RU"/>
              </w:rPr>
              <w:t xml:space="preserve">Онлайн переглядами </w:t>
            </w:r>
            <w:r w:rsidRPr="009539B9">
              <w:rPr>
                <w:color w:val="000000"/>
                <w:lang w:val="ru-RU"/>
              </w:rPr>
              <w:t xml:space="preserve">охоплено 6897 </w:t>
            </w:r>
            <w:proofErr w:type="gramStart"/>
            <w:r w:rsidRPr="009539B9">
              <w:rPr>
                <w:color w:val="000000"/>
                <w:lang w:val="ru-RU"/>
              </w:rPr>
              <w:t>осіб</w:t>
            </w:r>
            <w:proofErr w:type="gramEnd"/>
            <w:r w:rsidRPr="009539B9">
              <w:rPr>
                <w:color w:val="000000"/>
                <w:lang w:val="ru-RU"/>
              </w:rPr>
              <w:t>.</w:t>
            </w:r>
          </w:p>
          <w:p w:rsidR="000D0ED0" w:rsidRPr="000D0ED0" w:rsidRDefault="000D0ED0" w:rsidP="000D0ED0">
            <w:pPr>
              <w:pStyle w:val="af0"/>
              <w:ind w:firstLine="33"/>
              <w:jc w:val="both"/>
              <w:rPr>
                <w:sz w:val="20"/>
                <w:szCs w:val="20"/>
                <w:lang w:val="uk-UA"/>
              </w:rPr>
            </w:pPr>
            <w:r w:rsidRPr="000D0ED0">
              <w:rPr>
                <w:sz w:val="20"/>
                <w:szCs w:val="20"/>
                <w:lang w:val="uk-UA"/>
              </w:rPr>
              <w:t>До Дня захисників та захисниць України організовані та проведені уроки української звитяги,спортивно-патріотичні заходи, години історичної пам’яті «Де козак – там невмируща сила», «Покрова - свято козацьке»,  «14 жовтня – День українського козацтва», «З історії створення та діяльності УПА», «Сила нескорених», «Українське козацтво: міфи та реальність», «Захисникам рідної землі…», «Україна – мати. Вмій її захищати», «Козацька держава – наша гордість», «Козацький гарт».</w:t>
            </w:r>
          </w:p>
          <w:p w:rsidR="000D0ED0" w:rsidRPr="000D0ED0" w:rsidRDefault="000D0ED0" w:rsidP="000D0ED0">
            <w:pPr>
              <w:pStyle w:val="af0"/>
              <w:ind w:firstLine="33"/>
              <w:jc w:val="both"/>
              <w:rPr>
                <w:sz w:val="20"/>
                <w:szCs w:val="20"/>
                <w:lang w:val="uk-UA"/>
              </w:rPr>
            </w:pPr>
            <w:r w:rsidRPr="000D0ED0">
              <w:rPr>
                <w:sz w:val="20"/>
                <w:szCs w:val="20"/>
                <w:lang w:val="uk-UA"/>
              </w:rPr>
              <w:t>До Дня Гідності та свободи– години спілкування, виховні години «Революція Гідності 2013-2014 рр.», «Вірші та пісні революції Гідності», «Назустріч Свободі», «Народжені бути вільними»,  «Герої не вмирають: Революція, яка змінила нас», «Україна – територія гідності та свободи», «Осінь, що змінила країну», «Майдан як фортеця духу», Майдан – шлях до Свободи», «Наш дух не зламати, свободу не вбити!», «Від Революції Гідності до Країни гідності».</w:t>
            </w:r>
          </w:p>
          <w:p w:rsidR="000D0ED0" w:rsidRPr="000D0ED0" w:rsidRDefault="000D0ED0" w:rsidP="000D0ED0">
            <w:pPr>
              <w:ind w:firstLine="33"/>
              <w:jc w:val="both"/>
              <w:rPr>
                <w:lang w:val="uk-UA"/>
              </w:rPr>
            </w:pPr>
            <w:r w:rsidRPr="000D0ED0">
              <w:rPr>
                <w:lang w:val="uk-UA"/>
              </w:rPr>
              <w:t xml:space="preserve">До Дня вшанування пам’яті жертв Голодомору 1932-1933 рр. в Україні –акції «Запали </w:t>
            </w:r>
            <w:r w:rsidRPr="000D0ED0">
              <w:rPr>
                <w:lang w:val="uk-UA"/>
              </w:rPr>
              <w:lastRenderedPageBreak/>
              <w:t>свічку пам’яті», виховні години, літературні виставки «Замордовані голодом», «Ми пам’ятаємо...», «Голодомор 1932-1933 років – біль серця», «Не забудь», «Моторошні дні в історії українського народу 32-33 років», «Голодомор 1932-1933 рр. – біль серця всієї України», «Новий погляд на трагедію Голодомору», «З присвятою замордованим голодом», «Трагедія України – Голодомор», «Україна пам’ятає», «Бабин Яр – це наша незагоєна рана», «Безвинні жертви Бабиного Яру», «Річниця трагедії бабиного Яру», «Бабин Яр – символ Голокосту в Україні».</w:t>
            </w:r>
          </w:p>
          <w:p w:rsidR="000D0ED0" w:rsidRPr="000D0ED0" w:rsidRDefault="000D0ED0" w:rsidP="000D0ED0">
            <w:pPr>
              <w:ind w:firstLine="33"/>
              <w:jc w:val="both"/>
              <w:rPr>
                <w:lang w:val="uk-UA"/>
              </w:rPr>
            </w:pPr>
            <w:r w:rsidRPr="000D0ED0">
              <w:rPr>
                <w:lang w:val="uk-UA"/>
              </w:rPr>
              <w:t>До 30-річниці Дня Збройних сил України– військово-спортивні змагання серед здобувачів освіти,  виховні години, уроки мужностіза участю учасників АТО  та солдатів строкової служби, випускників ліцею «Сила і міць держави», «30 років нашій державі: перемоги, досягнення, перспективи»,  «На варті Вітчизни!», «Збройна сила України:захисники і опора країни», «Є така професія – Батьківщину захищати», «Історія створення збройних сил України», «Патріот своєї країни», «Твої герої, Україно».</w:t>
            </w:r>
          </w:p>
          <w:p w:rsidR="000D0ED0" w:rsidRPr="000D0ED0" w:rsidRDefault="000D0ED0" w:rsidP="000D0ED0">
            <w:pPr>
              <w:tabs>
                <w:tab w:val="left" w:pos="6840"/>
              </w:tabs>
              <w:ind w:firstLine="33"/>
              <w:jc w:val="both"/>
              <w:rPr>
                <w:lang w:val="ru-RU"/>
              </w:rPr>
            </w:pPr>
            <w:proofErr w:type="gramStart"/>
            <w:r w:rsidRPr="000D0ED0">
              <w:rPr>
                <w:lang w:val="ru-RU"/>
              </w:rPr>
              <w:t>З</w:t>
            </w:r>
            <w:proofErr w:type="gramEnd"/>
            <w:r w:rsidRPr="000D0ED0">
              <w:rPr>
                <w:lang w:val="ru-RU"/>
              </w:rPr>
              <w:t xml:space="preserve"> нагоди відзначення 150-річчя від дня народження Василя Стефаника були проведені літературні читання</w:t>
            </w:r>
            <w:r w:rsidRPr="000D0ED0">
              <w:rPr>
                <w:lang w:val="uk-UA"/>
              </w:rPr>
              <w:t>,</w:t>
            </w:r>
            <w:r w:rsidRPr="000D0ED0">
              <w:rPr>
                <w:lang w:val="ru-RU"/>
              </w:rPr>
              <w:t xml:space="preserve"> виставки літератури «Славетний новеліст», «Співець української землі», «Василь Стефаник в житті і творчості», «Я свою </w:t>
            </w:r>
            <w:r w:rsidRPr="000D0ED0">
              <w:rPr>
                <w:lang w:val="ru-RU"/>
              </w:rPr>
              <w:lastRenderedPageBreak/>
              <w:t>душу пустив у душу народу».</w:t>
            </w:r>
          </w:p>
          <w:p w:rsidR="000D0ED0" w:rsidRPr="000D0ED0" w:rsidRDefault="000D0ED0" w:rsidP="000D0ED0">
            <w:pPr>
              <w:pStyle w:val="HTML"/>
              <w:shd w:val="clear" w:color="auto" w:fill="FFFFFF"/>
              <w:ind w:firstLine="33"/>
              <w:jc w:val="both"/>
              <w:rPr>
                <w:rFonts w:ascii="Times New Roman" w:hAnsi="Times New Roman" w:cs="Times New Roman"/>
                <w:color w:val="000000"/>
                <w:shd w:val="clear" w:color="auto" w:fill="FFFFFF"/>
                <w:lang w:val="uk-UA"/>
              </w:rPr>
            </w:pPr>
            <w:r w:rsidRPr="000D0ED0">
              <w:rPr>
                <w:rFonts w:ascii="Times New Roman" w:hAnsi="Times New Roman" w:cs="Times New Roman"/>
              </w:rPr>
              <w:t xml:space="preserve">До Дня визволення України від нацистських загарбників </w:t>
            </w:r>
            <w:r w:rsidRPr="000D0ED0">
              <w:rPr>
                <w:rFonts w:ascii="Times New Roman" w:hAnsi="Times New Roman" w:cs="Times New Roman"/>
                <w:lang w:val="uk-UA"/>
              </w:rPr>
              <w:t>–</w:t>
            </w:r>
            <w:r w:rsidRPr="000D0ED0">
              <w:rPr>
                <w:rFonts w:ascii="Times New Roman" w:hAnsi="Times New Roman" w:cs="Times New Roman"/>
              </w:rPr>
              <w:t xml:space="preserve"> години пам’яті «Шляхи, якими йшла війна», </w:t>
            </w:r>
            <w:r w:rsidRPr="000D0ED0">
              <w:rPr>
                <w:rFonts w:ascii="Times New Roman" w:hAnsi="Times New Roman" w:cs="Times New Roman"/>
                <w:color w:val="000000"/>
                <w:lang w:val="uk-UA"/>
              </w:rPr>
              <w:t xml:space="preserve">«Україна у Другій </w:t>
            </w:r>
            <w:proofErr w:type="gramStart"/>
            <w:r w:rsidRPr="000D0ED0">
              <w:rPr>
                <w:rFonts w:ascii="Times New Roman" w:hAnsi="Times New Roman" w:cs="Times New Roman"/>
                <w:color w:val="000000"/>
                <w:lang w:val="uk-UA"/>
              </w:rPr>
              <w:t>св</w:t>
            </w:r>
            <w:proofErr w:type="gramEnd"/>
            <w:r w:rsidRPr="000D0ED0">
              <w:rPr>
                <w:rFonts w:ascii="Times New Roman" w:hAnsi="Times New Roman" w:cs="Times New Roman"/>
                <w:color w:val="000000"/>
                <w:lang w:val="uk-UA"/>
              </w:rPr>
              <w:t xml:space="preserve">ітовій війні. Вивчаємо історію», </w:t>
            </w:r>
            <w:r w:rsidRPr="000D0ED0">
              <w:rPr>
                <w:rFonts w:ascii="Times New Roman" w:hAnsi="Times New Roman" w:cs="Times New Roman"/>
                <w:color w:val="000000"/>
                <w:shd w:val="clear" w:color="auto" w:fill="FFFFFF"/>
                <w:lang w:val="uk-UA"/>
              </w:rPr>
              <w:t>відбулось покладання квітів до Пам’ятних Знаків воїнам-землякам у роки Другої Світової війни.</w:t>
            </w:r>
          </w:p>
          <w:p w:rsidR="000D0ED0" w:rsidRPr="000D0ED0" w:rsidRDefault="000D0ED0" w:rsidP="000D0ED0">
            <w:pPr>
              <w:ind w:firstLine="33"/>
              <w:jc w:val="both"/>
              <w:rPr>
                <w:lang w:val="uk-UA"/>
              </w:rPr>
            </w:pPr>
            <w:r w:rsidRPr="000D0ED0">
              <w:rPr>
                <w:color w:val="000000"/>
                <w:shd w:val="clear" w:color="auto" w:fill="FFFFFF"/>
                <w:lang w:val="uk-UA"/>
              </w:rPr>
              <w:t>9 листопада з нагоди Дня української писемності та мови учасники освітнього процесу закладів освіти взяли участь у ХХІ Всеукраїнському радіодиктанті національної єдності.</w:t>
            </w:r>
          </w:p>
          <w:p w:rsidR="000D0ED0" w:rsidRPr="000D0ED0" w:rsidRDefault="000D0ED0" w:rsidP="000D0ED0">
            <w:pPr>
              <w:autoSpaceDE/>
              <w:autoSpaceDN/>
              <w:ind w:firstLine="33"/>
              <w:jc w:val="both"/>
              <w:rPr>
                <w:color w:val="FF0000"/>
                <w:lang w:val="ru-RU"/>
              </w:rPr>
            </w:pPr>
            <w:r w:rsidRPr="000D0ED0">
              <w:rPr>
                <w:lang w:val="uk-UA"/>
              </w:rPr>
              <w:t>З нагоди Дня студента в закладах освіти області організовано тематичні заходи, зокрема, в університетах області проведено конкурси «Кращий студент», де відзначено кращих здобувачів освіти в різних номінаціях.</w:t>
            </w:r>
          </w:p>
        </w:tc>
      </w:tr>
      <w:tr w:rsidR="00D1220D"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r w:rsidRPr="000555F1">
              <w:rPr>
                <w:lang w:val="uk-UA"/>
              </w:rPr>
              <w:lastRenderedPageBreak/>
              <w:t>ІІ.</w:t>
            </w:r>
            <w:r w:rsidRPr="00A07DBF">
              <w:rPr>
                <w:b/>
                <w:color w:val="FF0000"/>
                <w:lang w:val="uk-UA"/>
              </w:rPr>
              <w:t xml:space="preserve"> </w:t>
            </w:r>
            <w:r w:rsidR="008E4DD7" w:rsidRPr="008821DF">
              <w:rPr>
                <w:bCs/>
                <w:lang w:val="uk-UA"/>
              </w:rPr>
              <w:t>Підвищення рівня культури волонтерства серед молоді</w:t>
            </w:r>
          </w:p>
        </w:tc>
      </w:tr>
      <w:tr w:rsidR="00D1220D"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07DBF" w:rsidRDefault="008E4DD7" w:rsidP="00534B56">
            <w:pPr>
              <w:autoSpaceDE/>
              <w:autoSpaceDN/>
              <w:rPr>
                <w:color w:val="FF0000"/>
                <w:lang w:val="uk-UA"/>
              </w:rPr>
            </w:pPr>
            <w:r w:rsidRPr="008821DF">
              <w:rPr>
                <w:lang w:val="uk-UA"/>
              </w:rPr>
              <w:t>2.1. Формування культури волонтерства серед молоді; залучення соціально вразливої молоді до волонтерської діяльності</w:t>
            </w:r>
          </w:p>
        </w:tc>
      </w:tr>
      <w:tr w:rsidR="00D1220D" w:rsidRPr="00614EFE" w:rsidTr="00756D65">
        <w:tc>
          <w:tcPr>
            <w:tcW w:w="520"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Департамент соціального захисту населення облдержадміністрації,</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D1220D" w:rsidRPr="00A07DBF" w:rsidRDefault="008E4DD7" w:rsidP="008E4DD7">
            <w:pPr>
              <w:autoSpaceDE/>
              <w:autoSpaceDN/>
              <w:rPr>
                <w:color w:val="FF0000"/>
                <w:lang w:val="uk-UA"/>
              </w:rPr>
            </w:pPr>
            <w:r w:rsidRPr="008821DF">
              <w:rPr>
                <w:lang w:val="uk-UA"/>
              </w:rPr>
              <w:t xml:space="preserve">Чернігівський обласний центр соціальних служб, </w:t>
            </w: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D1220D" w:rsidRPr="008E4DD7" w:rsidRDefault="008E4DD7" w:rsidP="00534B56">
            <w:pPr>
              <w:autoSpaceDE/>
              <w:autoSpaceDN/>
              <w:rPr>
                <w:lang w:val="uk-UA"/>
              </w:rPr>
            </w:pPr>
            <w:r w:rsidRPr="008E4DD7">
              <w:rPr>
                <w:lang w:val="uk-UA"/>
              </w:rPr>
              <w:t>30</w:t>
            </w:r>
            <w:r w:rsidR="006E6BC0" w:rsidRPr="008E4DD7">
              <w:rPr>
                <w:lang w:val="uk-UA"/>
              </w:rPr>
              <w:t>,</w:t>
            </w:r>
            <w:r w:rsidRPr="008E4DD7">
              <w:rPr>
                <w:lang w:val="uk-UA"/>
              </w:rPr>
              <w:t>0</w:t>
            </w:r>
          </w:p>
          <w:p w:rsidR="00B75178" w:rsidRPr="008E4DD7" w:rsidRDefault="00B75178"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B75178" w:rsidRPr="008E4DD7" w:rsidRDefault="008E4DD7" w:rsidP="008E4DD7">
            <w:pPr>
              <w:rPr>
                <w:lang w:val="uk-UA"/>
              </w:rPr>
            </w:pPr>
            <w:r w:rsidRPr="008E4DD7">
              <w:rPr>
                <w:lang w:val="uk-UA"/>
              </w:rPr>
              <w:t>30</w:t>
            </w:r>
            <w:r w:rsidR="00516201" w:rsidRPr="008E4DD7">
              <w:rPr>
                <w:lang w:val="uk-UA"/>
              </w:rPr>
              <w:t>,</w:t>
            </w:r>
            <w:r w:rsidRPr="008E4DD7">
              <w:rPr>
                <w:lang w:val="uk-UA"/>
              </w:rPr>
              <w:t>0</w:t>
            </w:r>
          </w:p>
        </w:tc>
        <w:tc>
          <w:tcPr>
            <w:tcW w:w="995" w:type="dxa"/>
            <w:tcBorders>
              <w:top w:val="single" w:sz="4" w:space="0" w:color="auto"/>
              <w:left w:val="single" w:sz="4" w:space="0" w:color="auto"/>
              <w:bottom w:val="single" w:sz="4" w:space="0" w:color="auto"/>
              <w:right w:val="single" w:sz="4" w:space="0" w:color="auto"/>
            </w:tcBorders>
          </w:tcPr>
          <w:p w:rsidR="00B75178" w:rsidRPr="008E4DD7" w:rsidRDefault="008E4DD7" w:rsidP="008E4DD7">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8E4DD7" w:rsidRDefault="00D1220D" w:rsidP="008E4DD7">
            <w:pPr>
              <w:rPr>
                <w:lang w:val="uk-UA"/>
              </w:rPr>
            </w:pPr>
            <w:r w:rsidRPr="008E4DD7">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D1220D" w:rsidRPr="008B595D" w:rsidRDefault="003E35F9" w:rsidP="00534B56">
            <w:pPr>
              <w:rPr>
                <w:lang w:val="uk-UA"/>
              </w:rPr>
            </w:pPr>
            <w:r w:rsidRPr="008B595D">
              <w:rPr>
                <w:lang w:val="uk-UA"/>
              </w:rPr>
              <w:t>0</w:t>
            </w:r>
            <w:r w:rsidR="006E6BC0" w:rsidRPr="008B595D">
              <w:rPr>
                <w:lang w:val="uk-UA"/>
              </w:rPr>
              <w:t>,0</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D1220D" w:rsidRPr="008B595D" w:rsidRDefault="003E35F9" w:rsidP="00534B56">
            <w:pPr>
              <w:rPr>
                <w:lang w:val="uk-UA"/>
              </w:rPr>
            </w:pPr>
            <w:r w:rsidRPr="008B595D">
              <w:rPr>
                <w:lang w:val="uk-UA"/>
              </w:rPr>
              <w:t>0</w:t>
            </w:r>
            <w:r w:rsidR="00516201" w:rsidRPr="008B595D">
              <w:rPr>
                <w:lang w:val="uk-UA"/>
              </w:rPr>
              <w:t>,</w:t>
            </w:r>
            <w:r w:rsidR="006E6BC0" w:rsidRPr="008B595D">
              <w:rPr>
                <w:lang w:val="uk-UA"/>
              </w:rPr>
              <w:t>0</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1020"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2987" w:type="dxa"/>
            <w:gridSpan w:val="3"/>
            <w:tcBorders>
              <w:top w:val="single" w:sz="4" w:space="0" w:color="auto"/>
              <w:left w:val="single" w:sz="4" w:space="0" w:color="auto"/>
              <w:bottom w:val="single" w:sz="4" w:space="0" w:color="auto"/>
              <w:right w:val="single" w:sz="4" w:space="0" w:color="auto"/>
            </w:tcBorders>
          </w:tcPr>
          <w:p w:rsidR="00566309" w:rsidRPr="00566309" w:rsidRDefault="00566309" w:rsidP="00566309">
            <w:pPr>
              <w:rPr>
                <w:lang w:val="uk-UA"/>
              </w:rPr>
            </w:pPr>
            <w:r w:rsidRPr="00566309">
              <w:rPr>
                <w:lang w:val="uk-UA"/>
              </w:rPr>
              <w:t>Спільно з осередком  «Будуємо Україну Разом» реалізовано акції взаємодопомоги та добросусідства від програми «Будуємо Україну Разом»: «»: «БУРчик в гуртожитку НУ «Чернігівської політехніки»» та два БУРчика в Ковчинській школі, Акція індивідуального прибирання до всесвітнього Дня довкілля спільно з БУР Чернігів #ЕКОгерой», «Всеукраїнська БУР толока до Європейського дня парків» «БУРтолока на Болдиній горі»,</w:t>
            </w:r>
            <w:r w:rsidRPr="00566309">
              <w:rPr>
                <w:rFonts w:ascii="Calibri" w:hAnsi="Calibri" w:cs="Calibri"/>
                <w:lang w:val="uk-UA"/>
              </w:rPr>
              <w:t xml:space="preserve"> </w:t>
            </w:r>
            <w:r w:rsidRPr="00566309">
              <w:rPr>
                <w:lang w:val="uk-UA"/>
              </w:rPr>
              <w:t xml:space="preserve">БУРчик в БО «Логос», БУРтолока на озері Земснаряд в рамках «Школи Волонтерства». </w:t>
            </w:r>
          </w:p>
          <w:p w:rsidR="00566309" w:rsidRPr="0069539E" w:rsidRDefault="00566309" w:rsidP="00566309">
            <w:pPr>
              <w:pStyle w:val="3"/>
              <w:spacing w:line="240" w:lineRule="auto"/>
              <w:jc w:val="both"/>
              <w:rPr>
                <w:rFonts w:ascii="Times New Roman" w:hAnsi="Times New Roman"/>
                <w:sz w:val="20"/>
                <w:szCs w:val="20"/>
                <w:lang w:val="uk-UA"/>
              </w:rPr>
            </w:pPr>
            <w:r w:rsidRPr="0009272B">
              <w:rPr>
                <w:rFonts w:ascii="Times New Roman" w:hAnsi="Times New Roman"/>
                <w:sz w:val="20"/>
                <w:szCs w:val="20"/>
                <w:lang w:val="uk-UA"/>
              </w:rPr>
              <w:lastRenderedPageBreak/>
              <w:t>За всі акції спільнота поповнилася на 185 волонтерів.</w:t>
            </w:r>
          </w:p>
          <w:p w:rsidR="00566309" w:rsidRPr="0009272B" w:rsidRDefault="00566309" w:rsidP="00566309">
            <w:r w:rsidRPr="00566309">
              <w:rPr>
                <w:lang w:val="uk-UA"/>
              </w:rPr>
              <w:t xml:space="preserve">За фінансової підтримки </w:t>
            </w:r>
            <w:r w:rsidRPr="0009272B">
              <w:t>British</w:t>
            </w:r>
            <w:r w:rsidRPr="00566309">
              <w:rPr>
                <w:lang w:val="uk-UA"/>
              </w:rPr>
              <w:t xml:space="preserve"> </w:t>
            </w:r>
            <w:r w:rsidRPr="0009272B">
              <w:t>Council</w:t>
            </w:r>
            <w:r w:rsidRPr="00566309">
              <w:rPr>
                <w:lang w:val="uk-UA"/>
              </w:rPr>
              <w:t xml:space="preserve"> реалізовано ще один проект онлайн - навчання за програмою розвитку та підтримки волонтерства «</w:t>
            </w:r>
            <w:r w:rsidRPr="0009272B">
              <w:t>V</w:t>
            </w:r>
            <w:r w:rsidRPr="00566309">
              <w:rPr>
                <w:lang w:val="uk-UA"/>
              </w:rPr>
              <w:t xml:space="preserve"> </w:t>
            </w:r>
            <w:r w:rsidRPr="0009272B">
              <w:t>support</w:t>
            </w:r>
            <w:r w:rsidRPr="00566309">
              <w:rPr>
                <w:lang w:val="uk-UA"/>
              </w:rPr>
              <w:t xml:space="preserve">». </w:t>
            </w:r>
            <w:r w:rsidRPr="0009272B">
              <w:t xml:space="preserve">Навчання пройшли 35 учасників. </w:t>
            </w:r>
          </w:p>
          <w:p w:rsidR="00327079" w:rsidRDefault="00566309" w:rsidP="000D0ED0">
            <w:pPr>
              <w:autoSpaceDE/>
              <w:autoSpaceDN/>
              <w:jc w:val="both"/>
              <w:rPr>
                <w:lang w:val="ru-RU"/>
              </w:rPr>
            </w:pPr>
            <w:r w:rsidRPr="00566309">
              <w:rPr>
                <w:lang w:val="ru-RU"/>
              </w:rPr>
              <w:t xml:space="preserve">Центр </w:t>
            </w:r>
            <w:proofErr w:type="gramStart"/>
            <w:r w:rsidRPr="00566309">
              <w:rPr>
                <w:lang w:val="ru-RU"/>
              </w:rPr>
              <w:t>п</w:t>
            </w:r>
            <w:proofErr w:type="gramEnd"/>
            <w:r w:rsidRPr="00566309">
              <w:rPr>
                <w:lang w:val="ru-RU"/>
              </w:rPr>
              <w:t xml:space="preserve">ідтримує проведення </w:t>
            </w:r>
            <w:r w:rsidRPr="0009272B">
              <w:t>XVI</w:t>
            </w:r>
            <w:r w:rsidRPr="00566309">
              <w:rPr>
                <w:lang w:val="ru-RU"/>
              </w:rPr>
              <w:t xml:space="preserve"> Всеукраїнської благодійної акції «Серце до серця».</w:t>
            </w:r>
          </w:p>
          <w:p w:rsidR="000D0ED0" w:rsidRPr="002D57E0" w:rsidRDefault="000D0ED0" w:rsidP="000D0ED0">
            <w:pPr>
              <w:jc w:val="both"/>
              <w:rPr>
                <w:lang w:val="uk-UA"/>
              </w:rPr>
            </w:pPr>
            <w:r w:rsidRPr="002D57E0">
              <w:rPr>
                <w:lang w:val="uk-UA"/>
              </w:rPr>
              <w:t xml:space="preserve">До Міжнародного дня волонтера відбулись години спілкування,виховні години «Волонтерський рух в Україні», «Українські волонтери, відважні й дивовижні», «Поспішайте робити добро», </w:t>
            </w:r>
            <w:r w:rsidRPr="00B16CA7">
              <w:rPr>
                <w:lang w:val="uk-UA"/>
              </w:rPr>
              <w:t>«Як стати волонтером: благодійні та волонтерські організації Чернігова», «Волонтери «ангели» бійців»,</w:t>
            </w:r>
            <w:r w:rsidRPr="002D57E0">
              <w:rPr>
                <w:lang w:val="uk-UA"/>
              </w:rPr>
              <w:t xml:space="preserve"> «Волонтер: людина честі», «Волонтерство – погляд в сьогодення», «Волонтерський рух в Україні як явище соціальне»,</w:t>
            </w:r>
            <w:r>
              <w:rPr>
                <w:lang w:val="uk-UA"/>
              </w:rPr>
              <w:t xml:space="preserve"> </w:t>
            </w:r>
            <w:r w:rsidRPr="00B16CA7">
              <w:rPr>
                <w:i/>
                <w:shd w:val="clear" w:color="auto" w:fill="FFFFFF"/>
                <w:lang w:val="uk-UA"/>
              </w:rPr>
              <w:t>«</w:t>
            </w:r>
            <w:r w:rsidRPr="00B16CA7">
              <w:rPr>
                <w:rStyle w:val="ae"/>
                <w:bCs/>
                <w:shd w:val="clear" w:color="auto" w:fill="FFFFFF"/>
                <w:lang w:val="uk-UA"/>
              </w:rPr>
              <w:t>Волонтерство</w:t>
            </w:r>
            <w:r w:rsidRPr="00B16CA7">
              <w:rPr>
                <w:shd w:val="clear" w:color="auto" w:fill="FFFFFF"/>
                <w:lang w:val="uk-UA"/>
              </w:rPr>
              <w:t>: від усвідомлення до дії»</w:t>
            </w:r>
            <w:r w:rsidRPr="00D920A1">
              <w:rPr>
                <w:shd w:val="clear" w:color="auto" w:fill="FFFFFF"/>
                <w:lang w:val="uk-UA"/>
              </w:rPr>
              <w:t>,</w:t>
            </w:r>
            <w:r w:rsidRPr="00D920A1">
              <w:rPr>
                <w:lang w:val="uk-UA"/>
              </w:rPr>
              <w:t>«</w:t>
            </w:r>
            <w:r w:rsidRPr="002D57E0">
              <w:rPr>
                <w:lang w:val="uk-UA"/>
              </w:rPr>
              <w:t>Амбасадори Сосниччини».</w:t>
            </w:r>
          </w:p>
          <w:p w:rsidR="000D0ED0" w:rsidRPr="00B16CA7" w:rsidRDefault="000D0ED0" w:rsidP="000D0ED0">
            <w:pPr>
              <w:jc w:val="both"/>
              <w:rPr>
                <w:lang w:val="uk-UA"/>
              </w:rPr>
            </w:pPr>
            <w:r w:rsidRPr="002D57E0">
              <w:rPr>
                <w:lang w:val="uk-UA"/>
              </w:rPr>
              <w:t>Колектив КЗ «Чернігівський центр професійно-технічної освіти» надав допомогу безпритульним тваринам, які перебувають під опікою ГО «Зоошанс».</w:t>
            </w:r>
          </w:p>
          <w:p w:rsidR="000D0ED0" w:rsidRDefault="000D0ED0" w:rsidP="000D0ED0">
            <w:pPr>
              <w:jc w:val="both"/>
              <w:rPr>
                <w:lang w:val="uk-UA"/>
              </w:rPr>
            </w:pPr>
            <w:r w:rsidRPr="002D57E0">
              <w:rPr>
                <w:lang w:val="uk-UA"/>
              </w:rPr>
              <w:t xml:space="preserve">А також здобувачі профтехосвіти </w:t>
            </w:r>
            <w:r w:rsidRPr="00B16CA7">
              <w:rPr>
                <w:lang w:val="uk-UA"/>
              </w:rPr>
              <w:t>взяли участь у соціальній акції «Від серця до серця»</w:t>
            </w:r>
            <w:r w:rsidRPr="002D57E0">
              <w:rPr>
                <w:lang w:val="uk-UA"/>
              </w:rPr>
              <w:t>,</w:t>
            </w:r>
            <w:r w:rsidRPr="00B16CA7">
              <w:rPr>
                <w:lang w:val="uk-UA"/>
              </w:rPr>
              <w:t xml:space="preserve"> у соціальному проєкті «Рука допомоги» (</w:t>
            </w:r>
            <w:r w:rsidRPr="002D57E0">
              <w:rPr>
                <w:lang w:val="uk-UA"/>
              </w:rPr>
              <w:t xml:space="preserve">зібрали </w:t>
            </w:r>
            <w:r w:rsidRPr="00B16CA7">
              <w:rPr>
                <w:lang w:val="uk-UA"/>
              </w:rPr>
              <w:t>м’які іграшки, канцелярське приладдя, книжки, які будуть передані в школу-інтернат та інші соціальні заклади)</w:t>
            </w:r>
            <w:r w:rsidRPr="002D57E0">
              <w:rPr>
                <w:lang w:val="uk-UA"/>
              </w:rPr>
              <w:t>.</w:t>
            </w:r>
          </w:p>
          <w:p w:rsidR="000D0ED0" w:rsidRPr="002D57E0" w:rsidRDefault="000D0ED0" w:rsidP="000D0ED0">
            <w:pPr>
              <w:jc w:val="both"/>
              <w:rPr>
                <w:lang w:val="uk-UA"/>
              </w:rPr>
            </w:pPr>
            <w:r w:rsidRPr="00213F7E">
              <w:rPr>
                <w:color w:val="000000"/>
                <w:lang w:val="uk-UA"/>
              </w:rPr>
              <w:t xml:space="preserve">14–15 та 21–22 жовтня 2021 </w:t>
            </w:r>
            <w:r w:rsidRPr="00213F7E">
              <w:rPr>
                <w:color w:val="000000"/>
                <w:lang w:val="uk-UA"/>
              </w:rPr>
              <w:lastRenderedPageBreak/>
              <w:t>року проходив тренінг «3</w:t>
            </w:r>
            <w:r w:rsidRPr="00213F7E">
              <w:rPr>
                <w:color w:val="000000"/>
              </w:rPr>
              <w:t>xP</w:t>
            </w:r>
            <w:r w:rsidRPr="00213F7E">
              <w:rPr>
                <w:color w:val="000000"/>
                <w:lang w:val="uk-UA"/>
              </w:rPr>
              <w:t xml:space="preserve"> – </w:t>
            </w:r>
            <w:r w:rsidRPr="00213F7E">
              <w:rPr>
                <w:color w:val="000000"/>
              </w:rPr>
              <w:t>Programme</w:t>
            </w:r>
            <w:r w:rsidRPr="00213F7E">
              <w:rPr>
                <w:color w:val="000000"/>
                <w:lang w:val="uk-UA"/>
              </w:rPr>
              <w:t xml:space="preserve">, </w:t>
            </w:r>
            <w:r w:rsidRPr="00213F7E">
              <w:rPr>
                <w:color w:val="000000"/>
              </w:rPr>
              <w:t>Partnership</w:t>
            </w:r>
            <w:r w:rsidRPr="00213F7E">
              <w:rPr>
                <w:color w:val="000000"/>
                <w:lang w:val="uk-UA"/>
              </w:rPr>
              <w:t xml:space="preserve">, </w:t>
            </w:r>
            <w:r w:rsidRPr="00213F7E">
              <w:rPr>
                <w:color w:val="000000"/>
              </w:rPr>
              <w:t>Preparation</w:t>
            </w:r>
            <w:r w:rsidRPr="00213F7E">
              <w:rPr>
                <w:color w:val="000000"/>
                <w:lang w:val="uk-UA"/>
              </w:rPr>
              <w:t xml:space="preserve">» за підтримки Ресурсного центру </w:t>
            </w:r>
            <w:r w:rsidRPr="00213F7E">
              <w:rPr>
                <w:color w:val="000000"/>
              </w:rPr>
              <w:t>SALTO</w:t>
            </w:r>
            <w:r w:rsidRPr="00213F7E">
              <w:rPr>
                <w:color w:val="000000"/>
                <w:lang w:val="uk-UA"/>
              </w:rPr>
              <w:t xml:space="preserve"> Східної Європи та Кавказу, організований для країн Східного партнерства, </w:t>
            </w:r>
            <w:r>
              <w:rPr>
                <w:color w:val="000000"/>
                <w:lang w:val="uk-UA"/>
              </w:rPr>
              <w:t xml:space="preserve">участь у якому взяли </w:t>
            </w:r>
            <w:r w:rsidRPr="00213F7E">
              <w:rPr>
                <w:color w:val="000000"/>
                <w:lang w:val="uk-UA"/>
              </w:rPr>
              <w:t>представники відділу наукової діяльності та міжнародного співробітництва Академії</w:t>
            </w:r>
            <w:r>
              <w:rPr>
                <w:color w:val="000000"/>
                <w:lang w:val="uk-UA"/>
              </w:rPr>
              <w:t xml:space="preserve"> ДПтС.</w:t>
            </w:r>
            <w:r w:rsidRPr="00213F7E">
              <w:rPr>
                <w:color w:val="000000"/>
                <w:lang w:val="uk-UA"/>
              </w:rPr>
              <w:t xml:space="preserve"> Тренінговий курс передбачав презентацію пріоритетів Програми Європейського корпусу солідарності, її діяльність та інструменти; підготовку організацій, які працюють з волонтерами та розробляють план заходів, підтримки та практики у впровадженні проєктів; партнерство в межах проєктів Програми, а також організаційні засади партнерства.</w:t>
            </w:r>
          </w:p>
          <w:p w:rsidR="000D0ED0" w:rsidRPr="00566309" w:rsidRDefault="000D0ED0" w:rsidP="000D0ED0">
            <w:pPr>
              <w:autoSpaceDE/>
              <w:autoSpaceDN/>
              <w:jc w:val="both"/>
              <w:rPr>
                <w:color w:val="FF0000"/>
                <w:lang w:val="ru-RU"/>
              </w:rPr>
            </w:pPr>
            <w:r w:rsidRPr="002D57E0">
              <w:rPr>
                <w:lang w:val="uk-UA"/>
              </w:rPr>
              <w:t>Здобувачами освіти надавалась волонтерська допомога сім’ям учасників АТО, ветеранам війни та праці</w:t>
            </w:r>
            <w:r>
              <w:rPr>
                <w:lang w:val="uk-UA"/>
              </w:rPr>
              <w:t>, одиноким людям поважного віку.</w:t>
            </w:r>
          </w:p>
        </w:tc>
      </w:tr>
      <w:tr w:rsidR="00EE2886"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EE2886" w:rsidRPr="00A07DBF" w:rsidRDefault="008E4DD7" w:rsidP="00534B56">
            <w:pPr>
              <w:autoSpaceDE/>
              <w:autoSpaceDN/>
              <w:rPr>
                <w:color w:val="FF0000"/>
                <w:lang w:val="uk-UA"/>
              </w:rPr>
            </w:pPr>
            <w:r>
              <w:rPr>
                <w:lang w:val="uk-UA"/>
              </w:rPr>
              <w:lastRenderedPageBreak/>
              <w:t xml:space="preserve">ІІІ. </w:t>
            </w:r>
            <w:r w:rsidRPr="008821DF">
              <w:rPr>
                <w:lang w:val="uk-UA"/>
              </w:rPr>
              <w:t>Популяризація та утвердження здорового і безпечного способу життя та культури здоров’я серед молоді</w:t>
            </w:r>
          </w:p>
        </w:tc>
      </w:tr>
      <w:tr w:rsidR="008E4DD7"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8E4DD7" w:rsidRDefault="008E4DD7" w:rsidP="00534B56">
            <w:pPr>
              <w:autoSpaceDE/>
              <w:autoSpaceDN/>
              <w:rPr>
                <w:lang w:val="uk-UA"/>
              </w:rPr>
            </w:pPr>
            <w:r w:rsidRPr="008821DF">
              <w:rPr>
                <w:lang w:val="uk-UA"/>
              </w:rPr>
              <w:t>3.1. Організація та проведення всеукраїнських, обласних освітньо-виховних, культурно-мистецьких, спортивних, інформаційно-просвітницьких та інших заходів; видання інформаційних матеріал</w:t>
            </w:r>
            <w:r>
              <w:rPr>
                <w:lang w:val="uk-UA"/>
              </w:rPr>
              <w:t>ів та виготовлення і розміщення соціальних роликів та</w:t>
            </w:r>
            <w:r w:rsidRPr="008821DF">
              <w:rPr>
                <w:lang w:val="uk-UA"/>
              </w:rPr>
              <w:t xml:space="preserve"> реклами, спрямованих на формування відповідального ставлення до власного здоров’я; популяризацію та утвердження здорового способу життя</w:t>
            </w:r>
            <w:r>
              <w:rPr>
                <w:lang w:val="uk-UA"/>
              </w:rPr>
              <w:t xml:space="preserve">, </w:t>
            </w:r>
            <w:r w:rsidRPr="00682BDA">
              <w:rPr>
                <w:lang w:val="uk-UA"/>
              </w:rPr>
              <w:t>безпеки життєдіяльності та культури здоров’я серед молоді, розвиток неформальних спортивних рухів</w:t>
            </w:r>
            <w:r w:rsidRPr="008821DF">
              <w:rPr>
                <w:lang w:val="uk-UA"/>
              </w:rPr>
              <w:t>, вуличних тренувань і фізичної культури</w:t>
            </w:r>
          </w:p>
        </w:tc>
      </w:tr>
      <w:tr w:rsidR="00EE2886" w:rsidRPr="00614EFE" w:rsidTr="00756D65">
        <w:tc>
          <w:tcPr>
            <w:tcW w:w="520" w:type="dxa"/>
            <w:tcBorders>
              <w:top w:val="single" w:sz="4" w:space="0" w:color="auto"/>
              <w:left w:val="single" w:sz="4" w:space="0" w:color="auto"/>
              <w:bottom w:val="single" w:sz="4" w:space="0" w:color="auto"/>
              <w:right w:val="single" w:sz="4" w:space="0" w:color="auto"/>
            </w:tcBorders>
          </w:tcPr>
          <w:p w:rsidR="00EE2886" w:rsidRPr="00A07DBF" w:rsidRDefault="00EE2886"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EE2886" w:rsidRPr="00A07DBF" w:rsidRDefault="00EE2886"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Департамент культури і туризму, національностей та релігій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w:t>
            </w:r>
            <w:r w:rsidRPr="008821DF">
              <w:rPr>
                <w:lang w:val="uk-UA"/>
              </w:rPr>
              <w:lastRenderedPageBreak/>
              <w:t xml:space="preserve">здоров’я облдержадміністрації, </w:t>
            </w:r>
          </w:p>
          <w:p w:rsidR="00C94B72" w:rsidRPr="008821DF" w:rsidRDefault="00C94B72" w:rsidP="00C94B72">
            <w:pPr>
              <w:rPr>
                <w:lang w:val="uk-UA"/>
              </w:rPr>
            </w:pPr>
            <w:r w:rsidRPr="008821DF">
              <w:rPr>
                <w:lang w:val="uk-UA"/>
              </w:rPr>
              <w:t>Чернігівський обласний центр соціальних служб,</w:t>
            </w:r>
          </w:p>
          <w:p w:rsidR="00EE2886" w:rsidRPr="00A07DBF" w:rsidRDefault="00C94B72" w:rsidP="00C94B7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B75178" w:rsidRPr="00C94B72" w:rsidRDefault="00C94B72" w:rsidP="00DD0C9D">
            <w:pPr>
              <w:autoSpaceDE/>
              <w:autoSpaceDN/>
              <w:rPr>
                <w:lang w:val="uk-UA"/>
              </w:rPr>
            </w:pPr>
            <w:r w:rsidRPr="00C94B72">
              <w:rPr>
                <w:lang w:val="uk-UA"/>
              </w:rPr>
              <w:lastRenderedPageBreak/>
              <w:t>60,0</w:t>
            </w:r>
          </w:p>
        </w:tc>
        <w:tc>
          <w:tcPr>
            <w:tcW w:w="710" w:type="dxa"/>
            <w:tcBorders>
              <w:top w:val="single" w:sz="4" w:space="0" w:color="auto"/>
              <w:left w:val="single" w:sz="4" w:space="0" w:color="auto"/>
              <w:bottom w:val="single" w:sz="4" w:space="0" w:color="auto"/>
              <w:right w:val="single" w:sz="4" w:space="0" w:color="auto"/>
            </w:tcBorders>
          </w:tcPr>
          <w:p w:rsidR="00B75178" w:rsidRPr="00C94B72" w:rsidRDefault="00C94B72" w:rsidP="00DD0C9D">
            <w:pPr>
              <w:rPr>
                <w:lang w:val="uk-UA"/>
              </w:rPr>
            </w:pPr>
            <w:r w:rsidRPr="00C94B72">
              <w:rPr>
                <w:lang w:val="uk-UA"/>
              </w:rPr>
              <w:t>60,0</w:t>
            </w:r>
          </w:p>
        </w:tc>
        <w:tc>
          <w:tcPr>
            <w:tcW w:w="995" w:type="dxa"/>
            <w:tcBorders>
              <w:top w:val="single" w:sz="4" w:space="0" w:color="auto"/>
              <w:left w:val="single" w:sz="4" w:space="0" w:color="auto"/>
              <w:bottom w:val="single" w:sz="4" w:space="0" w:color="auto"/>
              <w:right w:val="single" w:sz="4" w:space="0" w:color="auto"/>
            </w:tcBorders>
          </w:tcPr>
          <w:p w:rsidR="00B75178" w:rsidRPr="00C94B72" w:rsidRDefault="00C94B72" w:rsidP="00534B56">
            <w:pPr>
              <w:rPr>
                <w:lang w:val="uk-UA"/>
              </w:rPr>
            </w:pPr>
            <w:r w:rsidRPr="00C94B72">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567"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698"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DD0C9D">
            <w:pPr>
              <w:rPr>
                <w:lang w:val="uk-UA"/>
              </w:rPr>
            </w:pPr>
            <w:r w:rsidRPr="003573E6">
              <w:rPr>
                <w:lang w:val="uk-UA"/>
              </w:rPr>
              <w:t>-</w:t>
            </w:r>
          </w:p>
        </w:tc>
        <w:tc>
          <w:tcPr>
            <w:tcW w:w="822"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566309" w:rsidRPr="00566309" w:rsidRDefault="00566309" w:rsidP="00566309">
            <w:pPr>
              <w:rPr>
                <w:lang w:val="ru-RU"/>
              </w:rPr>
            </w:pPr>
            <w:r w:rsidRPr="00566309">
              <w:rPr>
                <w:lang w:val="ru-RU"/>
              </w:rPr>
              <w:t xml:space="preserve">Для популяризації </w:t>
            </w:r>
            <w:proofErr w:type="gramStart"/>
            <w:r w:rsidRPr="00566309">
              <w:rPr>
                <w:lang w:val="ru-RU"/>
              </w:rPr>
              <w:t>здорового</w:t>
            </w:r>
            <w:proofErr w:type="gramEnd"/>
            <w:r w:rsidRPr="00566309">
              <w:rPr>
                <w:lang w:val="ru-RU"/>
              </w:rPr>
              <w:t xml:space="preserve"> способу життя проводились навчальні воркшопи, тренінги, зокрема воркшоп з фітнес тренером «Харчування та спорт: як без дієт та крайнощів досягти ідеальних форм».</w:t>
            </w:r>
          </w:p>
          <w:p w:rsidR="00566309" w:rsidRPr="001C7CE5" w:rsidRDefault="00566309" w:rsidP="00566309">
            <w:pPr>
              <w:rPr>
                <w:b/>
                <w:lang w:val="ru-RU"/>
              </w:rPr>
            </w:pPr>
            <w:r w:rsidRPr="00566309">
              <w:rPr>
                <w:lang w:val="ru-RU"/>
              </w:rPr>
              <w:t xml:space="preserve">Спільно з Британською Радою в Україні </w:t>
            </w:r>
            <w:r w:rsidRPr="0069539E">
              <w:rPr>
                <w:lang w:val="ru-RU"/>
              </w:rPr>
              <w:t>реа</w:t>
            </w:r>
            <w:r w:rsidRPr="00566309">
              <w:rPr>
                <w:lang w:val="ru-RU"/>
              </w:rPr>
              <w:t>лізовано 2 проєкти «</w:t>
            </w:r>
            <w:r w:rsidRPr="0069539E">
              <w:t>Corona</w:t>
            </w:r>
            <w:r w:rsidRPr="00566309">
              <w:rPr>
                <w:lang w:val="ru-RU"/>
              </w:rPr>
              <w:t xml:space="preserve">-війни. </w:t>
            </w:r>
            <w:r w:rsidRPr="001C7CE5">
              <w:rPr>
                <w:lang w:val="ru-RU"/>
              </w:rPr>
              <w:t>Прихована загроза» та проект «Вигорання якого не видно».</w:t>
            </w:r>
            <w:r w:rsidRPr="001C7CE5">
              <w:rPr>
                <w:sz w:val="28"/>
                <w:szCs w:val="28"/>
                <w:lang w:val="ru-RU"/>
              </w:rPr>
              <w:t xml:space="preserve"> </w:t>
            </w:r>
          </w:p>
          <w:p w:rsidR="004A0938" w:rsidRDefault="00566309" w:rsidP="00566309">
            <w:pPr>
              <w:ind w:firstLine="68"/>
              <w:jc w:val="both"/>
              <w:rPr>
                <w:lang w:val="ru-RU"/>
              </w:rPr>
            </w:pPr>
            <w:r w:rsidRPr="00566309">
              <w:rPr>
                <w:lang w:val="ru-RU"/>
              </w:rPr>
              <w:lastRenderedPageBreak/>
              <w:t xml:space="preserve">У партнерстві з Асоціацією політичних психологів України, ГО «Спілка жінок м. Чернігова» та ГО «Спілка жінок Чернігівщини» проведено дискусію </w:t>
            </w:r>
            <w:r w:rsidRPr="008F7E2C">
              <w:t>«Жінки Чернігівщини в умовах COVID-19: проблеми, наслідки, прориви»</w:t>
            </w:r>
            <w:r>
              <w:t>.</w:t>
            </w:r>
          </w:p>
          <w:p w:rsidR="001C7CE5" w:rsidRDefault="001C7CE5" w:rsidP="001C7CE5">
            <w:pPr>
              <w:ind w:firstLine="33"/>
              <w:jc w:val="both"/>
              <w:rPr>
                <w:lang w:val="ru-RU"/>
              </w:rPr>
            </w:pPr>
            <w:r w:rsidRPr="001C7CE5">
              <w:rPr>
                <w:lang w:val="ru-RU"/>
              </w:rPr>
              <w:t xml:space="preserve">Для </w:t>
            </w:r>
            <w:proofErr w:type="gramStart"/>
            <w:r w:rsidRPr="001C7CE5">
              <w:rPr>
                <w:lang w:val="ru-RU"/>
              </w:rPr>
              <w:t>проф</w:t>
            </w:r>
            <w:proofErr w:type="gramEnd"/>
            <w:r w:rsidRPr="001C7CE5">
              <w:rPr>
                <w:lang w:val="ru-RU"/>
              </w:rPr>
              <w:t>ілактики негативних явищ та соціально небезпечних хвороб у молодіжному середовищі, формування відповідального ставлення до власного здоров’я, утвердження здорового способу життя центрами соціальних служб, центрами надання соціальних послуг, фахівцями із соціальної роботи  територіальних громад проведено 907 заходів, якими охоплено 4164 особи.</w:t>
            </w:r>
          </w:p>
          <w:p w:rsidR="000D0ED0" w:rsidRPr="000D0ED0" w:rsidRDefault="000D0ED0" w:rsidP="000D0ED0">
            <w:pPr>
              <w:shd w:val="clear" w:color="auto" w:fill="FFFFFF"/>
              <w:jc w:val="both"/>
              <w:rPr>
                <w:i/>
                <w:lang w:val="uk-UA"/>
              </w:rPr>
            </w:pPr>
            <w:r w:rsidRPr="000D0ED0">
              <w:rPr>
                <w:lang w:val="uk-UA"/>
              </w:rPr>
              <w:t xml:space="preserve">З метою формування відповідальної поведінки та утвердження здорового способу життя, безпеки життєдіяльності проведені профілактичні бесіди, лекції, години психолога,спортивні свята, підготовка відеороликів «Психологія залежності: як уникнути небезпеки», «Життя людини – найвища цінність: збережи своє життя», «Твоє здоров’я – в твоїх руках», «Асертивна поведінка або як захистити себе, поважаючи інших», «Козацький гарт», «Мотивація. Здоровий спосіб життя», «Фізичне здоров’я людини та його складові», «7 правил здорового способу життя», «Всесвітній день футболу», «Здоров’я – не все, але все без здоров’я – ніщо», </w:t>
            </w:r>
            <w:r w:rsidRPr="000D0ED0">
              <w:rPr>
                <w:color w:val="000000"/>
                <w:lang w:val="uk-UA"/>
              </w:rPr>
              <w:t xml:space="preserve">«Життя – це рух, рух – це спорт», </w:t>
            </w:r>
            <w:r w:rsidRPr="000D0ED0">
              <w:rPr>
                <w:lang w:val="uk-UA"/>
              </w:rPr>
              <w:t xml:space="preserve">«Спорт - гармонія тіла і </w:t>
            </w:r>
            <w:r w:rsidRPr="000D0ED0">
              <w:rPr>
                <w:lang w:val="uk-UA"/>
              </w:rPr>
              <w:lastRenderedPageBreak/>
              <w:t xml:space="preserve">духу», </w:t>
            </w:r>
            <w:r w:rsidRPr="000D0ED0">
              <w:rPr>
                <w:rStyle w:val="ae"/>
                <w:bdr w:val="none" w:sz="0" w:space="0" w:color="auto" w:frame="1"/>
                <w:shd w:val="clear" w:color="auto" w:fill="FFFFFF"/>
                <w:lang w:val="uk-UA"/>
              </w:rPr>
              <w:t xml:space="preserve">«Борюсь в ім’я честі», </w:t>
            </w:r>
            <w:r w:rsidRPr="000D0ED0">
              <w:rPr>
                <w:lang w:val="uk-UA"/>
              </w:rPr>
              <w:t>«Здоровим бути модно», «Спортивні звитяги нашого ліцею», «Як формується впевнена поведінка», «Бережи своє здоров’я», «Здоров'я – найцінніший скарб», «Здорові звички – здоровий спосіб життя», «Зроби свій вибір: здоров'я чи примарна насолода», «Культура здорового способу життя», «Цінуй життя – зупини СНІД», «Здорова молодь – здорова держава».</w:t>
            </w:r>
          </w:p>
          <w:p w:rsidR="000D0ED0" w:rsidRPr="000D0ED0" w:rsidRDefault="000D0ED0" w:rsidP="000D0ED0">
            <w:pPr>
              <w:pStyle w:val="af0"/>
              <w:jc w:val="both"/>
              <w:rPr>
                <w:sz w:val="20"/>
                <w:szCs w:val="20"/>
                <w:lang w:val="uk-UA"/>
              </w:rPr>
            </w:pPr>
            <w:r w:rsidRPr="000D0ED0">
              <w:rPr>
                <w:sz w:val="20"/>
                <w:szCs w:val="20"/>
                <w:lang w:val="uk-UA"/>
              </w:rPr>
              <w:t>Учнівська молодь брала участь у різноманітних спортивних змаганнях, товариських зустрічах на базі закладів освіти з різних видів спорту. У рамках Олімпійського тижня також відбулись різноманітні заходи.</w:t>
            </w:r>
          </w:p>
          <w:p w:rsidR="000D0ED0" w:rsidRPr="000D0ED0" w:rsidRDefault="000D0ED0" w:rsidP="000D0ED0">
            <w:pPr>
              <w:jc w:val="both"/>
              <w:rPr>
                <w:lang w:val="uk-UA"/>
              </w:rPr>
            </w:pPr>
            <w:r w:rsidRPr="000D0ED0">
              <w:rPr>
                <w:lang w:val="uk-UA"/>
              </w:rPr>
              <w:t xml:space="preserve">З метою популяризації серед учнів рухової активності як важливого чинника захисту власного здоров’я на стадіоні «Юність» 08 червня 2021 року проведено з дотриманням епідеміологічних вимог Всеукраїнський фізкультурно-оздоровчий захід серед учнів «Рух – це здорово!» з нагоди Міжнародного дня захисту дітей. </w:t>
            </w:r>
          </w:p>
          <w:p w:rsidR="000D0ED0" w:rsidRPr="000D0ED0" w:rsidRDefault="000D0ED0" w:rsidP="000D0ED0">
            <w:pPr>
              <w:jc w:val="both"/>
              <w:rPr>
                <w:lang w:val="uk-UA"/>
              </w:rPr>
            </w:pPr>
            <w:r w:rsidRPr="000D0ED0">
              <w:rPr>
                <w:lang w:val="uk-UA"/>
              </w:rPr>
              <w:t xml:space="preserve">07-13 червня 2021 року комунальним позашкільним навчальним закладом «Центр національно-патріотичного виховання, туризму та краєзнавства учнівської молоді» на базі дитячого табору «Юний турист» (с. Количівка Іванівської територіальної громади Чернігівського району) проведено туристсько-краєзнавчий вишкіл: рейд-похід </w:t>
            </w:r>
            <w:r w:rsidRPr="000D0ED0">
              <w:rPr>
                <w:lang w:val="uk-UA"/>
              </w:rPr>
              <w:lastRenderedPageBreak/>
              <w:t>«Козацькими стежками», присвячений Міжнародному дню захисту дітей.</w:t>
            </w:r>
            <w:r w:rsidRPr="000D0ED0">
              <w:rPr>
                <w:lang w:val="ru-RU"/>
              </w:rPr>
              <w:t>Майже 100 гуртківців закладу взяли участь у змаганнях зі спортивного орієнтування та велосипедного туризму (на дистанції «Фігурне водіння велосипеда»), у конкурсі «В’язання вузлів», у тренінгу з водного туризму на катамаранах К-2, К-4 та тимбілдингу на розвиток і покращення навичок командної роботи «Козацькі розваги», в одноденних водних походах річкою Десна на катамаранах К-2,    К-4.</w:t>
            </w:r>
          </w:p>
          <w:p w:rsidR="000D0ED0" w:rsidRPr="009539B9" w:rsidRDefault="000D0ED0" w:rsidP="000D0ED0">
            <w:pPr>
              <w:jc w:val="both"/>
              <w:rPr>
                <w:lang w:val="uk-UA"/>
              </w:rPr>
            </w:pPr>
            <w:r w:rsidRPr="009539B9">
              <w:rPr>
                <w:lang w:val="uk-UA"/>
              </w:rPr>
              <w:t xml:space="preserve">20 вересня 2021 року у закладах вищої та фахової передвищої освіти Чернігівської області з метою формування здорового способу життя та широкого залучення студентської молоді до регулярних занять фізичною культурою та спортом, підвищення рухової активності та зміцнення здоров’я студентської молоді, популяризації та подальшого розвитку студентського спорту в Україні проведено Всеукраїнський фізкультурно-оздоровчий захід до Міжнародного дня студентського спорту. </w:t>
            </w:r>
          </w:p>
          <w:p w:rsidR="000D0ED0" w:rsidRPr="009539B9" w:rsidRDefault="000D0ED0" w:rsidP="000D0ED0">
            <w:pPr>
              <w:pStyle w:val="af0"/>
              <w:jc w:val="both"/>
              <w:rPr>
                <w:sz w:val="20"/>
                <w:szCs w:val="20"/>
                <w:lang w:val="uk-UA"/>
              </w:rPr>
            </w:pPr>
            <w:r w:rsidRPr="000D0ED0">
              <w:rPr>
                <w:sz w:val="20"/>
                <w:szCs w:val="20"/>
                <w:lang w:val="uk-UA"/>
              </w:rPr>
              <w:t xml:space="preserve">З метою </w:t>
            </w:r>
            <w:r w:rsidRPr="009539B9">
              <w:rPr>
                <w:sz w:val="20"/>
                <w:szCs w:val="20"/>
                <w:lang w:val="uk-UA"/>
              </w:rPr>
              <w:t>залучення учнів до регулярних занять фізичною культурою та спортом 08 жовтня 2021 року в урочищі «Яцево», на лижній базі відбувся «</w:t>
            </w:r>
            <w:r w:rsidRPr="000D0ED0">
              <w:rPr>
                <w:sz w:val="20"/>
                <w:szCs w:val="20"/>
                <w:lang w:val="en-US"/>
              </w:rPr>
              <w:t>Challenge</w:t>
            </w:r>
            <w:r w:rsidRPr="009539B9">
              <w:rPr>
                <w:sz w:val="20"/>
                <w:szCs w:val="20"/>
                <w:lang w:val="uk-UA"/>
              </w:rPr>
              <w:t xml:space="preserve"> </w:t>
            </w:r>
            <w:r w:rsidRPr="000D0ED0">
              <w:rPr>
                <w:sz w:val="20"/>
                <w:szCs w:val="20"/>
                <w:lang w:val="en-US"/>
              </w:rPr>
              <w:t>fest</w:t>
            </w:r>
            <w:r w:rsidRPr="009539B9">
              <w:rPr>
                <w:sz w:val="20"/>
                <w:szCs w:val="20"/>
                <w:lang w:val="uk-UA"/>
              </w:rPr>
              <w:t xml:space="preserve">», у якому брали участь здобувачі освіти закладів загальної середньої, професійної (професійно-технічної) освіти, вчителі фізичного виховання </w:t>
            </w:r>
            <w:r w:rsidRPr="009539B9">
              <w:rPr>
                <w:sz w:val="20"/>
                <w:szCs w:val="20"/>
                <w:lang w:val="uk-UA"/>
              </w:rPr>
              <w:lastRenderedPageBreak/>
              <w:t xml:space="preserve">закладів освіти області. </w:t>
            </w:r>
          </w:p>
          <w:p w:rsidR="000D0ED0" w:rsidRPr="009539B9" w:rsidRDefault="000D0ED0" w:rsidP="000D0ED0">
            <w:pPr>
              <w:jc w:val="both"/>
              <w:rPr>
                <w:color w:val="FF0000"/>
                <w:lang w:val="uk-UA"/>
              </w:rPr>
            </w:pPr>
            <w:r w:rsidRPr="000D0ED0">
              <w:rPr>
                <w:shd w:val="clear" w:color="auto" w:fill="FFFFFF"/>
                <w:lang w:val="uk-UA"/>
              </w:rPr>
              <w:t xml:space="preserve">З метою популяризації вуличних тренувань та розвитку неформальних спортивних рухів 7 жовтня           2021 року в Ніжинському державному університеті імені Миколи Гоголя відбулась танцювальна подія року </w:t>
            </w:r>
            <w:r w:rsidRPr="000D0ED0">
              <w:rPr>
                <w:shd w:val="clear" w:color="auto" w:fill="FFFFFF"/>
              </w:rPr>
              <w:t>MyDance</w:t>
            </w:r>
            <w:r w:rsidRPr="000D0ED0">
              <w:rPr>
                <w:shd w:val="clear" w:color="auto" w:fill="FFFFFF"/>
                <w:lang w:val="uk-UA"/>
              </w:rPr>
              <w:t xml:space="preserve"> – захід, який сприяв згуртуванню студентської молоді та стимулював виходу із зони комфорту.</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0D0ED0" w:rsidRDefault="00C94B72" w:rsidP="00C94B72">
            <w:pPr>
              <w:jc w:val="both"/>
              <w:rPr>
                <w:lang w:val="uk-UA"/>
              </w:rPr>
            </w:pPr>
            <w:r w:rsidRPr="000D0ED0">
              <w:rPr>
                <w:lang w:val="uk-UA"/>
              </w:rPr>
              <w:lastRenderedPageBreak/>
              <w:t>3.2. Проведення обласних та місцевих освітньо-виховних, інформаційно-просвітницьких та інших заходів; виданні та розповсюдженні інформаційних матеріалів та виготовленні і розміщенні соціальних роликів та реклами, спрямованих на запобігання поширенню інфекційних хвороб; протидію розповсюдженню вживання психоактивних речовин, алкоголю, тютюну та інших форм залежності</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здоров’я облдержадміністрації, </w:t>
            </w:r>
          </w:p>
          <w:p w:rsidR="00C94B72" w:rsidRPr="008821DF" w:rsidRDefault="00C94B72" w:rsidP="00C94B72">
            <w:pPr>
              <w:rPr>
                <w:lang w:val="uk-UA"/>
              </w:rPr>
            </w:pPr>
            <w:r w:rsidRPr="008821DF">
              <w:rPr>
                <w:lang w:val="uk-UA"/>
              </w:rPr>
              <w:t>Чернігівський обласний центр соціальних служб,</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C94B72" w:rsidRPr="00A07DBF" w:rsidRDefault="00C94B72" w:rsidP="00534B56">
            <w:pPr>
              <w:autoSpaceDE/>
              <w:autoSpaceDN/>
              <w:rPr>
                <w:color w:val="FF0000"/>
                <w:lang w:val="uk-UA"/>
              </w:rPr>
            </w:pPr>
          </w:p>
        </w:tc>
        <w:tc>
          <w:tcPr>
            <w:tcW w:w="713"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autoSpaceDE/>
              <w:autoSpaceDN/>
              <w:rPr>
                <w:lang w:val="uk-UA"/>
              </w:rPr>
            </w:pPr>
            <w:r w:rsidRPr="00C94B72">
              <w:rPr>
                <w:lang w:val="uk-UA"/>
              </w:rPr>
              <w:t>40,0</w:t>
            </w: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40,0</w:t>
            </w:r>
          </w:p>
        </w:tc>
        <w:tc>
          <w:tcPr>
            <w:tcW w:w="995"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8B595D" w:rsidRDefault="007830F0" w:rsidP="007830F0">
            <w:pPr>
              <w:rPr>
                <w:lang w:val="uk-UA"/>
              </w:rPr>
            </w:pPr>
            <w:r>
              <w:rPr>
                <w:lang w:val="uk-UA"/>
              </w:rPr>
              <w:t>12</w:t>
            </w:r>
            <w:r w:rsidR="00C94B72" w:rsidRPr="008B595D">
              <w:rPr>
                <w:lang w:val="uk-UA"/>
              </w:rPr>
              <w:t>,</w:t>
            </w:r>
            <w:r>
              <w:rPr>
                <w:lang w:val="uk-UA"/>
              </w:rPr>
              <w:t>6</w:t>
            </w:r>
          </w:p>
        </w:tc>
        <w:tc>
          <w:tcPr>
            <w:tcW w:w="709" w:type="dxa"/>
            <w:tcBorders>
              <w:top w:val="single" w:sz="4" w:space="0" w:color="auto"/>
              <w:left w:val="single" w:sz="4" w:space="0" w:color="auto"/>
              <w:bottom w:val="single" w:sz="4" w:space="0" w:color="auto"/>
              <w:right w:val="single" w:sz="4" w:space="0" w:color="auto"/>
            </w:tcBorders>
          </w:tcPr>
          <w:p w:rsidR="00C94B72" w:rsidRPr="008B595D" w:rsidRDefault="007830F0" w:rsidP="00534B56">
            <w:pPr>
              <w:rPr>
                <w:lang w:val="uk-UA"/>
              </w:rPr>
            </w:pPr>
            <w:r>
              <w:rPr>
                <w:lang w:val="uk-UA"/>
              </w:rPr>
              <w:t>12</w:t>
            </w:r>
            <w:r w:rsidRPr="008B595D">
              <w:rPr>
                <w:lang w:val="uk-UA"/>
              </w:rPr>
              <w:t>,</w:t>
            </w:r>
            <w:r>
              <w:rPr>
                <w:lang w:val="uk-UA"/>
              </w:rPr>
              <w:t>6</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0D0ED0" w:rsidRDefault="00C94B72" w:rsidP="00534B56">
            <w:pPr>
              <w:rPr>
                <w:lang w:val="uk-UA"/>
              </w:rPr>
            </w:pPr>
            <w:r w:rsidRPr="000D0ED0">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0D0ED0" w:rsidRDefault="00C94B72" w:rsidP="00534B56">
            <w:pPr>
              <w:rPr>
                <w:lang w:val="uk-UA"/>
              </w:rPr>
            </w:pPr>
            <w:r w:rsidRPr="000D0ED0">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F12C23" w:rsidRPr="00F12C23" w:rsidRDefault="00F12C23" w:rsidP="00F12C23">
            <w:pPr>
              <w:jc w:val="both"/>
              <w:rPr>
                <w:lang w:val="uk-UA"/>
              </w:rPr>
            </w:pPr>
            <w:r w:rsidRPr="00F12C23">
              <w:rPr>
                <w:lang w:val="uk-UA"/>
              </w:rPr>
              <w:t>З метою і</w:t>
            </w:r>
            <w:r w:rsidRPr="00F12C23">
              <w:rPr>
                <w:lang w:val="uk-UA"/>
              </w:rPr>
              <w:t>нформування молоді Чернігівщини про важливість та необхідність імунізації на підтримку вакцинації проти COVID-19</w:t>
            </w:r>
            <w:r w:rsidRPr="00F12C23">
              <w:rPr>
                <w:lang w:val="uk-UA"/>
              </w:rPr>
              <w:t xml:space="preserve"> проведено інформаційну кампанію </w:t>
            </w:r>
            <w:r w:rsidRPr="00F12C23">
              <w:rPr>
                <w:lang w:val="uk-UA"/>
              </w:rPr>
              <w:t xml:space="preserve"> «STOP COVID-19»</w:t>
            </w:r>
            <w:r w:rsidRPr="00F12C23">
              <w:rPr>
                <w:lang w:val="uk-UA"/>
              </w:rPr>
              <w:t xml:space="preserve">. </w:t>
            </w:r>
            <w:r w:rsidRPr="00F12C23">
              <w:rPr>
                <w:lang w:val="uk-UA"/>
              </w:rPr>
              <w:t>Основн</w:t>
            </w:r>
            <w:r w:rsidRPr="00F12C23">
              <w:rPr>
                <w:lang w:val="uk-UA"/>
              </w:rPr>
              <w:t>е завдання кампанії -</w:t>
            </w:r>
            <w:r w:rsidRPr="00F12C23">
              <w:rPr>
                <w:lang w:val="uk-UA"/>
              </w:rPr>
              <w:t xml:space="preserve"> допомогти молоді отримати достовірну інформацію про щеплення проти </w:t>
            </w:r>
            <w:r w:rsidRPr="00F12C23">
              <w:t>COVID</w:t>
            </w:r>
            <w:r w:rsidRPr="00F12C23">
              <w:rPr>
                <w:lang w:val="uk-UA"/>
              </w:rPr>
              <w:t>-19, шляхом розповсюдження інформаційної продукції (буклетів)</w:t>
            </w:r>
            <w:r w:rsidRPr="00F12C23">
              <w:rPr>
                <w:lang w:val="uk-UA"/>
              </w:rPr>
              <w:t>.</w:t>
            </w:r>
            <w:r w:rsidR="00543BA8">
              <w:rPr>
                <w:lang w:val="uk-UA"/>
              </w:rPr>
              <w:t xml:space="preserve"> Всього розповсюджено 14000 булетів.</w:t>
            </w:r>
          </w:p>
          <w:p w:rsidR="00566309" w:rsidRPr="00F12C23" w:rsidRDefault="00566309" w:rsidP="00F12C23">
            <w:pPr>
              <w:jc w:val="both"/>
              <w:rPr>
                <w:lang w:val="uk-UA"/>
              </w:rPr>
            </w:pPr>
            <w:r w:rsidRPr="00F12C23">
              <w:rPr>
                <w:lang w:val="uk-UA"/>
              </w:rPr>
              <w:t>До Всесвітнього дня боротьби проти раку, проведено інформаційний день з провідним лікарем онкологом-мамологом Дмитром Цвіром.</w:t>
            </w:r>
          </w:p>
          <w:p w:rsidR="00C94B72" w:rsidRPr="005D25C6" w:rsidRDefault="00566309" w:rsidP="005D25C6">
            <w:pPr>
              <w:autoSpaceDE/>
              <w:autoSpaceDN/>
              <w:jc w:val="both"/>
              <w:rPr>
                <w:color w:val="0D0D0D"/>
                <w:shd w:val="clear" w:color="auto" w:fill="FFFFFF"/>
                <w:lang w:val="ru-RU"/>
              </w:rPr>
            </w:pPr>
            <w:r w:rsidRPr="00F12C23">
              <w:rPr>
                <w:color w:val="0D0D0D"/>
                <w:shd w:val="clear" w:color="auto" w:fill="FFFFFF"/>
                <w:lang w:val="uk-UA"/>
              </w:rPr>
              <w:t>До Всесвітнього дня боротьби зі СНІДом відбувся випуск ток-шоу «Розвінчуємо міфи з Катериною Соломкою», де бул</w:t>
            </w:r>
            <w:r w:rsidRPr="009539B9">
              <w:rPr>
                <w:color w:val="0D0D0D"/>
                <w:shd w:val="clear" w:color="auto" w:fill="FFFFFF"/>
                <w:lang w:val="ru-RU"/>
              </w:rPr>
              <w:t>о охоплено ефіром 372 особи.</w:t>
            </w:r>
          </w:p>
          <w:p w:rsidR="005D25C6" w:rsidRPr="005D25C6" w:rsidRDefault="005D25C6" w:rsidP="005D25C6">
            <w:pPr>
              <w:jc w:val="both"/>
              <w:rPr>
                <w:lang w:val="uk-UA"/>
              </w:rPr>
            </w:pPr>
            <w:r w:rsidRPr="005D25C6">
              <w:rPr>
                <w:lang w:val="uk-UA"/>
              </w:rPr>
              <w:t xml:space="preserve">Управлінням освіти і науки облдержадміністрації, місцевими органами управління освітою, педагогічними колективами та соціально-психологічними службами закладів освіти систематично проводяться інформаційно-роз’яснювальні та профілактичні заходи серед учнівської молоді з попередження протиправної поведінки, із запобігання, виявлення та припинення кримінальних правопорушень серед неповнолітніх у сфері обігу наркотичних засобів, психотропних речовин, їх аналогів або прекурсорів, усунення причин та умов, які </w:t>
            </w:r>
            <w:r w:rsidRPr="005D25C6">
              <w:rPr>
                <w:lang w:val="uk-UA"/>
              </w:rPr>
              <w:lastRenderedPageBreak/>
              <w:t xml:space="preserve">сприяли їх вчиненню. </w:t>
            </w:r>
          </w:p>
          <w:p w:rsidR="005D25C6" w:rsidRPr="005D25C6" w:rsidRDefault="005D25C6" w:rsidP="005D25C6">
            <w:pPr>
              <w:pStyle w:val="a7"/>
              <w:tabs>
                <w:tab w:val="num" w:pos="594"/>
              </w:tabs>
              <w:ind w:left="0"/>
              <w:jc w:val="both"/>
              <w:rPr>
                <w:lang w:val="uk-UA"/>
              </w:rPr>
            </w:pPr>
            <w:r w:rsidRPr="005D25C6">
              <w:rPr>
                <w:lang w:val="uk-UA"/>
              </w:rPr>
              <w:t xml:space="preserve">У закладах освіти проведені виховні години, групові консультування, індивідуальні бесіди «Вплив психотропних речовин та опіатів на ВНД», «Вплив психотропних речовин, наркотиків та алкоголю на організм людини», «Про важливість дотримання карантинних обмежень під час епідемії коронавірусу», «Чисті руки – запорука здоров’я», «Що буде, якщо ви припините курити», «Скажемо курінню «Ні», «Молодь за життя без СНІДу», «За майбутнє без СНІДу», «Ставлення оточуючих до ВІЛ–інфікованих людей», «Наркотики – невидима війна», «СНІД: подумай про майбутнє - обери життя!», «СНІД – небезпечне захворювання», «Найпоширеніші захворювання людства», </w:t>
            </w:r>
            <w:r w:rsidRPr="005D25C6">
              <w:rPr>
                <w:color w:val="000000"/>
                <w:spacing w:val="-2"/>
                <w:shd w:val="clear" w:color="auto" w:fill="FFFFFF"/>
                <w:lang w:val="uk-UA"/>
              </w:rPr>
              <w:t xml:space="preserve">«Червону стрічку носять не байдужі», </w:t>
            </w:r>
            <w:r w:rsidRPr="005D25C6">
              <w:rPr>
                <w:lang w:val="uk-UA"/>
              </w:rPr>
              <w:t xml:space="preserve">«СНІД: подумай про майбутнє-обери життя!», «ВІЛ\СНІД – страшні слова: як передбачити, уникнути, не захворіти, жити поруч з людьми ВІЛ–інфікованими.», «Цигарка в руках – це не круто. Всі за та проти», «Про відповідальність вживання спиртних напоїв у громадських місцях та вживання сумішей алкогольних речовин неповнолітніми»,«Шкідливість тютюнопаління», «Профілактика шкідливих звичок», «Наркотичні речовини – фактор загрози», «Що спонукає до вживання наркотичних речовин», </w:t>
            </w:r>
            <w:r w:rsidRPr="005D25C6">
              <w:rPr>
                <w:lang w:val="uk-UA"/>
              </w:rPr>
              <w:lastRenderedPageBreak/>
              <w:t>«Наркоманія – небезпечний недуг», «Я не курю, тому що…», «Правда про наркотики», «Вплив наркотиків на статевий розвиток підлітків», «Боротьба зі шкідливими звичками», «Стоп наркотики», «Куріння – шкідлива звичка», «Кримінальна відповідальність за злочини у стані сп’яніння»,«Вплив шкідливих звичок на здоров’я людини»,</w:t>
            </w:r>
            <w:r w:rsidRPr="005D25C6">
              <w:rPr>
                <w:b/>
                <w:lang w:val="uk-UA"/>
              </w:rPr>
              <w:t xml:space="preserve"> «</w:t>
            </w:r>
            <w:r w:rsidRPr="005D25C6">
              <w:rPr>
                <w:lang w:val="uk-UA"/>
              </w:rPr>
              <w:t>Про наслідки тютюнопаління серед молоді», «Українці – за здорову націю!», «Наркоманія, тютюнопаління, алкоголізм – це не для тебе».</w:t>
            </w:r>
          </w:p>
          <w:p w:rsidR="005D25C6" w:rsidRPr="005D25C6" w:rsidRDefault="005D25C6" w:rsidP="005D25C6">
            <w:pPr>
              <w:autoSpaceDE/>
              <w:autoSpaceDN/>
              <w:jc w:val="both"/>
              <w:rPr>
                <w:color w:val="FF0000"/>
                <w:lang w:val="uk-UA"/>
              </w:rPr>
            </w:pPr>
            <w:r w:rsidRPr="005D25C6">
              <w:rPr>
                <w:lang w:val="uk-UA"/>
              </w:rPr>
              <w:t>Проведено бесіди зі здобувачами освіти щодо безпечного поводження на льоду, вибухонебезпечними та піротехнічними виробами, дотримання правил дорожнього руху, правил суспільної поведінки під час Новорічних свят та зимових канікул, з профілактики ГРВІ, грипу, інфекційних захворювань, короновірусної інфекції (COVID-2019) тощо.</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C94B72" w:rsidP="00C94B72">
            <w:pPr>
              <w:jc w:val="both"/>
              <w:rPr>
                <w:color w:val="FF0000"/>
                <w:lang w:val="uk-UA"/>
              </w:rPr>
            </w:pPr>
            <w:r w:rsidRPr="008821DF">
              <w:rPr>
                <w:lang w:val="uk-UA"/>
              </w:rPr>
              <w:lastRenderedPageBreak/>
              <w:t>3.3. Проведення обласних та місцевих освітньо-виховних,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сприяння усвідомленню потреби збереження репродуктивного та сексуального здоров’я, підвищення уваги до статевого виховання; зміцнення ментального здоров’я молодих людей (у тому числі надання психологічної допомоги)</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Департамент соціального захисту населення облдержадміністрації, 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здоров’я облдержадміністрації, </w:t>
            </w:r>
          </w:p>
          <w:p w:rsidR="00C94B72" w:rsidRPr="008821DF" w:rsidRDefault="00C94B72" w:rsidP="00C94B72">
            <w:pPr>
              <w:rPr>
                <w:lang w:val="uk-UA"/>
              </w:rPr>
            </w:pPr>
            <w:r w:rsidRPr="008821DF">
              <w:rPr>
                <w:lang w:val="uk-UA"/>
              </w:rPr>
              <w:lastRenderedPageBreak/>
              <w:t>Чернігівський обласний центр соціальних служб,</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C94B72" w:rsidRPr="00A07DBF" w:rsidRDefault="00C94B72" w:rsidP="00534B56">
            <w:pPr>
              <w:autoSpaceDE/>
              <w:autoSpaceDN/>
              <w:rPr>
                <w:color w:val="FF0000"/>
                <w:lang w:val="uk-UA"/>
              </w:rPr>
            </w:pPr>
          </w:p>
        </w:tc>
        <w:tc>
          <w:tcPr>
            <w:tcW w:w="713" w:type="dxa"/>
            <w:tcBorders>
              <w:top w:val="single" w:sz="4" w:space="0" w:color="auto"/>
              <w:left w:val="single" w:sz="4" w:space="0" w:color="auto"/>
              <w:bottom w:val="single" w:sz="4" w:space="0" w:color="auto"/>
              <w:right w:val="single" w:sz="4" w:space="0" w:color="auto"/>
            </w:tcBorders>
          </w:tcPr>
          <w:p w:rsidR="00C94B72" w:rsidRPr="005D25C6" w:rsidRDefault="00C94B72" w:rsidP="00C94B72">
            <w:pPr>
              <w:autoSpaceDE/>
              <w:autoSpaceDN/>
              <w:rPr>
                <w:lang w:val="uk-UA"/>
              </w:rPr>
            </w:pPr>
            <w:r w:rsidRPr="005D25C6">
              <w:rPr>
                <w:lang w:val="uk-UA"/>
              </w:rPr>
              <w:lastRenderedPageBreak/>
              <w:t>25,0</w:t>
            </w:r>
          </w:p>
        </w:tc>
        <w:tc>
          <w:tcPr>
            <w:tcW w:w="710" w:type="dxa"/>
            <w:tcBorders>
              <w:top w:val="single" w:sz="4" w:space="0" w:color="auto"/>
              <w:left w:val="single" w:sz="4" w:space="0" w:color="auto"/>
              <w:bottom w:val="single" w:sz="4" w:space="0" w:color="auto"/>
              <w:right w:val="single" w:sz="4" w:space="0" w:color="auto"/>
            </w:tcBorders>
          </w:tcPr>
          <w:p w:rsidR="00C94B72" w:rsidRPr="005D25C6" w:rsidRDefault="00C94B72" w:rsidP="00C94B72">
            <w:pPr>
              <w:rPr>
                <w:lang w:val="uk-UA"/>
              </w:rPr>
            </w:pPr>
            <w:r w:rsidRPr="005D25C6">
              <w:rPr>
                <w:lang w:val="uk-UA"/>
              </w:rPr>
              <w:t>25,0</w:t>
            </w:r>
          </w:p>
        </w:tc>
        <w:tc>
          <w:tcPr>
            <w:tcW w:w="995"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5D25C6" w:rsidRPr="002D57E0" w:rsidRDefault="005D25C6" w:rsidP="005D25C6">
            <w:pPr>
              <w:ind w:firstLine="319"/>
              <w:jc w:val="both"/>
              <w:rPr>
                <w:lang w:val="uk-UA"/>
              </w:rPr>
            </w:pPr>
            <w:r w:rsidRPr="002D57E0">
              <w:rPr>
                <w:lang w:val="uk-UA"/>
              </w:rPr>
              <w:t xml:space="preserve">У закладах освіти відбулись години психолога, бесіди, тренінгові заняття «Фактори ризику для сексуального здоров’я», «Репродуктивне здоров’я та відповідальна поведінка», «Безпека статевих стосунків – запорука репродуктивного здоров’я», «Про важливість сексуальної освіти для молоді», </w:t>
            </w:r>
            <w:r w:rsidRPr="00B16CA7">
              <w:rPr>
                <w:lang w:val="uk-UA"/>
              </w:rPr>
              <w:t xml:space="preserve">«СНІД безповоротно змінює життя», «Про ВІЛ/СНІД  вкотре і </w:t>
            </w:r>
            <w:r w:rsidRPr="00B16CA7">
              <w:rPr>
                <w:lang w:val="uk-UA"/>
              </w:rPr>
              <w:lastRenderedPageBreak/>
              <w:t xml:space="preserve">відверто», «ВІЛ/СНІД виклик та подолання», «СНІД- біда людства», «СНІД – загроза людству», </w:t>
            </w:r>
            <w:r w:rsidRPr="002D57E0">
              <w:rPr>
                <w:lang w:val="uk-UA"/>
              </w:rPr>
              <w:t>«Любов і закоханість»,</w:t>
            </w:r>
            <w:r w:rsidRPr="00B16CA7">
              <w:rPr>
                <w:rStyle w:val="40"/>
                <w:shd w:val="clear" w:color="auto" w:fill="FFFFFF"/>
                <w:lang w:val="uk-UA"/>
              </w:rPr>
              <w:t>«</w:t>
            </w:r>
            <w:r w:rsidRPr="00B16CA7">
              <w:rPr>
                <w:rStyle w:val="ae"/>
                <w:bCs/>
                <w:shd w:val="clear" w:color="auto" w:fill="FFFFFF"/>
                <w:lang w:val="uk-UA"/>
              </w:rPr>
              <w:t>Репродуктивне</w:t>
            </w:r>
            <w:r w:rsidRPr="00B16CA7">
              <w:rPr>
                <w:shd w:val="clear" w:color="auto" w:fill="FFFFFF"/>
                <w:lang w:val="uk-UA"/>
              </w:rPr>
              <w:t>здоров'я та</w:t>
            </w:r>
            <w:r w:rsidRPr="00B16CA7">
              <w:rPr>
                <w:rStyle w:val="ae"/>
                <w:bCs/>
                <w:shd w:val="clear" w:color="auto" w:fill="FFFFFF"/>
                <w:lang w:val="uk-UA"/>
              </w:rPr>
              <w:t>відповідальна поведінка</w:t>
            </w:r>
            <w:r w:rsidRPr="00B16CA7">
              <w:rPr>
                <w:i/>
                <w:shd w:val="clear" w:color="auto" w:fill="FFFFFF"/>
                <w:lang w:val="uk-UA"/>
              </w:rPr>
              <w:t>»</w:t>
            </w:r>
            <w:r w:rsidRPr="002D57E0">
              <w:rPr>
                <w:i/>
                <w:shd w:val="clear" w:color="auto" w:fill="FFFFFF"/>
                <w:lang w:val="uk-UA"/>
              </w:rPr>
              <w:t xml:space="preserve">, </w:t>
            </w:r>
            <w:r w:rsidRPr="002D57E0">
              <w:rPr>
                <w:shd w:val="clear" w:color="auto" w:fill="FFFFFF"/>
                <w:lang w:val="uk-UA"/>
              </w:rPr>
              <w:t>«Сексуальні та репродуктивні права».</w:t>
            </w:r>
          </w:p>
          <w:p w:rsidR="005D25C6" w:rsidRPr="002D57E0" w:rsidRDefault="005D25C6" w:rsidP="005D25C6">
            <w:pPr>
              <w:ind w:firstLine="319"/>
              <w:jc w:val="both"/>
              <w:rPr>
                <w:shd w:val="clear" w:color="auto" w:fill="FFFFFF"/>
                <w:lang w:val="uk-UA"/>
              </w:rPr>
            </w:pPr>
            <w:r>
              <w:rPr>
                <w:lang w:val="uk-UA"/>
              </w:rPr>
              <w:t>Щорічно до Всесвітнього дня боротьби зі СНІДом (01 грудня) узакладах освіти здійснюються акції  «АнтиСНІД», у ході яких проводяться відповідні роз</w:t>
            </w:r>
            <w:r w:rsidRPr="002D57E0">
              <w:rPr>
                <w:lang w:val="uk-UA"/>
              </w:rPr>
              <w:t>’</w:t>
            </w:r>
            <w:r>
              <w:rPr>
                <w:lang w:val="uk-UA"/>
              </w:rPr>
              <w:t xml:space="preserve">яснення, виготовляються «Червоні стрічки». </w:t>
            </w:r>
          </w:p>
          <w:p w:rsidR="00C94B72" w:rsidRPr="00A07DBF" w:rsidRDefault="00C94B72" w:rsidP="002F1B29">
            <w:pPr>
              <w:autoSpaceDE/>
              <w:autoSpaceDN/>
              <w:jc w:val="both"/>
              <w:rPr>
                <w:color w:val="FF0000"/>
                <w:lang w:val="uk-UA"/>
              </w:rPr>
            </w:pPr>
          </w:p>
        </w:tc>
      </w:tr>
      <w:tr w:rsidR="00C94B72" w:rsidRPr="00C94B72"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r>
              <w:lastRenderedPageBreak/>
              <w:t>IV</w:t>
            </w:r>
            <w:r>
              <w:rPr>
                <w:lang w:val="uk-UA"/>
              </w:rPr>
              <w:t xml:space="preserve">. </w:t>
            </w:r>
            <w:r w:rsidRPr="008821DF">
              <w:rPr>
                <w:lang w:val="uk-UA"/>
              </w:rPr>
              <w:t>Підвищення спроможності молоді</w:t>
            </w:r>
          </w:p>
        </w:tc>
      </w:tr>
      <w:tr w:rsidR="00C94B72" w:rsidRPr="00C94B72"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5E2C3E" w:rsidRDefault="00C94B72" w:rsidP="00534B56">
            <w:pPr>
              <w:autoSpaceDE/>
              <w:autoSpaceDN/>
            </w:pPr>
            <w:r w:rsidRPr="008821DF">
              <w:rPr>
                <w:lang w:val="uk-UA"/>
              </w:rPr>
              <w:t>4.1. Організація проведення заходів, спрямованих на  підготовку фахівців, які працюють з дітьми і молоддю, та молодіжних працівників з числа державних службовців та лідерів молодіжних громадських об’єднань, зокрема через розвиток програми «Молодіжний працівник»</w:t>
            </w:r>
          </w:p>
        </w:tc>
      </w:tr>
      <w:tr w:rsidR="00C94B72" w:rsidRPr="009539B9"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A07DBF" w:rsidRDefault="00C94B72" w:rsidP="00C94B7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autoSpaceDE/>
              <w:autoSpaceDN/>
              <w:rPr>
                <w:lang w:val="uk-UA"/>
              </w:rPr>
            </w:pPr>
            <w:r w:rsidRPr="00C94B72">
              <w:rPr>
                <w:lang w:val="uk-UA"/>
              </w:rPr>
              <w:t>30,0</w:t>
            </w:r>
          </w:p>
          <w:p w:rsidR="00C94B72" w:rsidRPr="00C94B72" w:rsidRDefault="00C94B72" w:rsidP="00534B56">
            <w:pPr>
              <w:autoSpaceDE/>
              <w:autoSpaceDN/>
              <w:rPr>
                <w:lang w:val="uk-UA"/>
              </w:rPr>
            </w:pPr>
          </w:p>
          <w:p w:rsidR="00C94B72" w:rsidRPr="00C94B72" w:rsidRDefault="00C94B72" w:rsidP="00534B56">
            <w:pPr>
              <w:autoSpaceDE/>
              <w:autoSpaceDN/>
              <w:rPr>
                <w:lang w:val="uk-UA"/>
              </w:rPr>
            </w:pPr>
          </w:p>
          <w:p w:rsidR="00C94B72" w:rsidRPr="00C94B72" w:rsidRDefault="00C94B72" w:rsidP="00534B56">
            <w:pPr>
              <w:autoSpaceDE/>
              <w:autoSpaceDN/>
              <w:rPr>
                <w:lang w:val="uk-UA"/>
              </w:rPr>
            </w:pPr>
          </w:p>
          <w:p w:rsidR="00C94B72" w:rsidRPr="00C94B72" w:rsidRDefault="00C94B72"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30,0</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995"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C94B72" w:rsidRPr="00614EFE" w:rsidRDefault="008674D4" w:rsidP="00534B56">
            <w:pPr>
              <w:rPr>
                <w:lang w:val="uk-UA"/>
              </w:rPr>
            </w:pPr>
            <w:r>
              <w:rPr>
                <w:lang w:val="uk-UA"/>
              </w:rPr>
              <w:t>0,0</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C94B72" w:rsidRPr="00614EFE" w:rsidRDefault="008674D4" w:rsidP="00534B56">
            <w:pPr>
              <w:rPr>
                <w:lang w:val="uk-UA"/>
              </w:rPr>
            </w:pPr>
            <w:r>
              <w:rPr>
                <w:lang w:val="uk-UA"/>
              </w:rPr>
              <w:t>0,0</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1020"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2987" w:type="dxa"/>
            <w:gridSpan w:val="3"/>
            <w:tcBorders>
              <w:top w:val="single" w:sz="4" w:space="0" w:color="auto"/>
              <w:left w:val="single" w:sz="4" w:space="0" w:color="auto"/>
              <w:bottom w:val="single" w:sz="4" w:space="0" w:color="auto"/>
              <w:right w:val="single" w:sz="4" w:space="0" w:color="auto"/>
            </w:tcBorders>
          </w:tcPr>
          <w:p w:rsidR="00C94B72" w:rsidRPr="00614EFE" w:rsidRDefault="00614EFE" w:rsidP="00803CAC">
            <w:pPr>
              <w:jc w:val="both"/>
              <w:rPr>
                <w:color w:val="FF0000"/>
                <w:lang w:val="uk-UA"/>
              </w:rPr>
            </w:pPr>
            <w:r>
              <w:rPr>
                <w:rFonts w:eastAsia="Arial"/>
                <w:lang w:val="uk-UA"/>
              </w:rPr>
              <w:t xml:space="preserve">Проведено </w:t>
            </w:r>
            <w:r w:rsidRPr="00614EFE">
              <w:rPr>
                <w:rFonts w:eastAsia="Arial"/>
                <w:lang w:val="uk-UA"/>
              </w:rPr>
              <w:t xml:space="preserve">базовий тренінг національної програми «Молодіжний працівник». Тренінг складався з трьох модулів: 1) Молодіжна політика і молодіжна робота; 2) Громада і молодіжна робота в громаді; 3) Компетенції молодіжного працівника. За результатами тренінгу учасники підвищили теоретичні знання та практичні навички з питань: реалізації обґрунтованої молодіжної політики на місцевому та регіональних рівнях; забезпечення взаємозв’язку державних органів регіонального та місцевого рівнів; міжсекторного підходу та участі молоді у прийнятті рішень. А також розглянули портфоліо молодіжної роботи Ради Європи та удосконалили власні компетенції як молодіжні лідери та фахівці </w:t>
            </w:r>
            <w:r w:rsidRPr="00614EFE">
              <w:rPr>
                <w:rFonts w:eastAsia="Arial"/>
                <w:lang w:val="uk-UA"/>
              </w:rPr>
              <w:lastRenderedPageBreak/>
              <w:t>молодіжної галузі. Захід відвідали 25 осіб</w:t>
            </w:r>
          </w:p>
        </w:tc>
      </w:tr>
      <w:tr w:rsidR="00C94B72" w:rsidRPr="00BA75A2" w:rsidTr="005E2C3E">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C94B72" w:rsidP="00803CAC">
            <w:pPr>
              <w:jc w:val="both"/>
              <w:rPr>
                <w:color w:val="FF0000"/>
                <w:lang w:val="uk-UA"/>
              </w:rPr>
            </w:pPr>
            <w:r w:rsidRPr="008821DF">
              <w:rPr>
                <w:lang w:val="uk-UA"/>
              </w:rPr>
              <w:lastRenderedPageBreak/>
              <w:t>4.2. Здійснення заходів, спрямованих на розвиток неформальної освіти, формування у молоді розуміння потреби навчатися впродовж життя, розвиток молодої людини як цілісної особистості; підвищення у молоді здатності швидко адаптуватися до нових умов, критично оцінювати і реагувати на нові виклики та процеси, що відбуваються в державі та світі; формування критичного мислення, підвищення медіаграмотності, протидії проявам гібридної війни, що ведеться Російською Федерацією в інформаційному просторі</w:t>
            </w:r>
          </w:p>
        </w:tc>
      </w:tr>
      <w:tr w:rsidR="00C94B72" w:rsidRPr="001C7CE5"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Департамент інформаційної діяльності та комунікацій з громадськістю облдержадміністрації,</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autoSpaceDE/>
              <w:autoSpaceDN/>
              <w:rPr>
                <w:lang w:val="uk-UA"/>
              </w:rPr>
            </w:pPr>
            <w:r>
              <w:rPr>
                <w:lang w:val="uk-UA"/>
              </w:rPr>
              <w:t>15,0</w:t>
            </w: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Pr>
                <w:lang w:val="uk-UA"/>
              </w:rPr>
              <w:t>15,0</w:t>
            </w:r>
          </w:p>
        </w:tc>
        <w:tc>
          <w:tcPr>
            <w:tcW w:w="995"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566309" w:rsidRPr="00566309" w:rsidRDefault="00566309" w:rsidP="00566309">
            <w:pPr>
              <w:jc w:val="both"/>
              <w:rPr>
                <w:color w:val="000000"/>
                <w:lang w:val="uk-UA"/>
              </w:rPr>
            </w:pPr>
            <w:r w:rsidRPr="00566309">
              <w:rPr>
                <w:lang w:val="uk-UA"/>
              </w:rPr>
              <w:t xml:space="preserve">За рік проведено цикл тренінгів, такі, як: </w:t>
            </w:r>
            <w:r w:rsidRPr="00566309">
              <w:rPr>
                <w:rFonts w:eastAsia="Arial"/>
                <w:lang w:val="uk-UA"/>
              </w:rPr>
              <w:t>«Тімбілдінг у молодіжному середовищі»</w:t>
            </w:r>
            <w:r w:rsidRPr="00566309">
              <w:rPr>
                <w:lang w:val="uk-UA"/>
              </w:rPr>
              <w:t xml:space="preserve">, </w:t>
            </w:r>
            <w:r>
              <w:rPr>
                <w:rFonts w:eastAsia="Arial"/>
              </w:rPr>
              <w:t>TikTok</w:t>
            </w:r>
            <w:r w:rsidRPr="00566309">
              <w:rPr>
                <w:rFonts w:eastAsia="Arial"/>
                <w:lang w:val="uk-UA"/>
              </w:rPr>
              <w:t>-</w:t>
            </w:r>
            <w:r>
              <w:rPr>
                <w:rFonts w:eastAsia="Arial"/>
              </w:rPr>
              <w:t>party</w:t>
            </w:r>
            <w:r w:rsidRPr="00566309">
              <w:rPr>
                <w:lang w:val="uk-UA"/>
              </w:rPr>
              <w:t>, ц</w:t>
            </w:r>
            <w:r w:rsidRPr="00566309">
              <w:rPr>
                <w:rFonts w:eastAsia="Arial"/>
                <w:lang w:val="uk-UA"/>
              </w:rPr>
              <w:t>икл медитацій «Почуй себе»</w:t>
            </w:r>
            <w:r w:rsidRPr="00566309">
              <w:rPr>
                <w:lang w:val="uk-UA"/>
              </w:rPr>
              <w:t xml:space="preserve">, </w:t>
            </w:r>
            <w:r w:rsidRPr="00566309">
              <w:rPr>
                <w:color w:val="000000"/>
                <w:lang w:val="uk-UA"/>
              </w:rPr>
              <w:t>арт-терапія «Голос метелика», майстер-клас «Карта бажань». Заходи відвідали більше 100 осіб.</w:t>
            </w:r>
          </w:p>
          <w:p w:rsidR="00566309" w:rsidRPr="00566309" w:rsidRDefault="00566309" w:rsidP="00566309">
            <w:pPr>
              <w:rPr>
                <w:lang w:val="ru-RU"/>
              </w:rPr>
            </w:pPr>
            <w:r w:rsidRPr="00566309">
              <w:rPr>
                <w:lang w:val="uk-UA"/>
              </w:rPr>
              <w:t>В жовтні 2021 року пройшов тренінг: «</w:t>
            </w:r>
            <w:r>
              <w:t>Skills</w:t>
            </w:r>
            <w:r w:rsidRPr="00566309">
              <w:rPr>
                <w:lang w:val="uk-UA"/>
              </w:rPr>
              <w:t xml:space="preserve"> </w:t>
            </w:r>
            <w:r>
              <w:t>Lab</w:t>
            </w:r>
            <w:r w:rsidRPr="00566309">
              <w:rPr>
                <w:lang w:val="uk-UA"/>
              </w:rPr>
              <w:t xml:space="preserve">: успішна кар’єра». </w:t>
            </w:r>
            <w:r w:rsidRPr="00566309">
              <w:rPr>
                <w:lang w:val="ru-RU"/>
              </w:rPr>
              <w:t xml:space="preserve">Захід відвідали 20 учасників, які за час навчальної програми отримали не тільки теоретичні знання, </w:t>
            </w:r>
            <w:proofErr w:type="gramStart"/>
            <w:r w:rsidRPr="00566309">
              <w:rPr>
                <w:lang w:val="ru-RU"/>
              </w:rPr>
              <w:t>але й</w:t>
            </w:r>
            <w:proofErr w:type="gramEnd"/>
            <w:r w:rsidRPr="00566309">
              <w:rPr>
                <w:lang w:val="ru-RU"/>
              </w:rPr>
              <w:t xml:space="preserve"> практичний досвід стосовно ведення переговорів, критичного мислення та планування кар'єри. У результаті отримали 20 складених резюме, оволоділи </w:t>
            </w:r>
            <w:proofErr w:type="gramStart"/>
            <w:r w:rsidRPr="00566309">
              <w:rPr>
                <w:lang w:val="ru-RU"/>
              </w:rPr>
              <w:t>техн</w:t>
            </w:r>
            <w:proofErr w:type="gramEnd"/>
            <w:r w:rsidRPr="00566309">
              <w:rPr>
                <w:lang w:val="ru-RU"/>
              </w:rPr>
              <w:t>іками проходження співбесіди, розробили та презентували 6 групових соціальних проєктів.</w:t>
            </w:r>
          </w:p>
          <w:p w:rsidR="00C94B72" w:rsidRDefault="00566309" w:rsidP="00566309">
            <w:pPr>
              <w:jc w:val="both"/>
              <w:rPr>
                <w:lang w:val="ru-RU"/>
              </w:rPr>
            </w:pPr>
            <w:r w:rsidRPr="001C7CE5">
              <w:rPr>
                <w:lang w:val="ru-RU"/>
              </w:rPr>
              <w:t>Відбувся прямий ефі</w:t>
            </w:r>
            <w:proofErr w:type="gramStart"/>
            <w:r w:rsidRPr="001C7CE5">
              <w:rPr>
                <w:lang w:val="ru-RU"/>
              </w:rPr>
              <w:t>р</w:t>
            </w:r>
            <w:proofErr w:type="gramEnd"/>
            <w:r w:rsidRPr="001C7CE5">
              <w:rPr>
                <w:lang w:val="ru-RU"/>
              </w:rPr>
              <w:t xml:space="preserve"> в студії «Мікрофони» до</w:t>
            </w:r>
            <w:r w:rsidRPr="001C7CE5">
              <w:rPr>
                <w:sz w:val="28"/>
                <w:szCs w:val="28"/>
                <w:lang w:val="ru-RU"/>
              </w:rPr>
              <w:t xml:space="preserve"> </w:t>
            </w:r>
            <w:r w:rsidRPr="001C7CE5">
              <w:rPr>
                <w:lang w:val="ru-RU"/>
              </w:rPr>
              <w:t>дня супротиву Криму проти російської окупації спільно з Український інститут національної пам'яті в Чернігівській області та учасником російсько-української війни.</w:t>
            </w:r>
          </w:p>
          <w:p w:rsidR="00D62329" w:rsidRDefault="00D62329" w:rsidP="00D62329">
            <w:pPr>
              <w:ind w:firstLine="33"/>
              <w:jc w:val="both"/>
              <w:rPr>
                <w:color w:val="1A1A1A"/>
                <w:lang w:val="uk-UA"/>
              </w:rPr>
            </w:pPr>
            <w:r>
              <w:rPr>
                <w:color w:val="1A1A1A"/>
                <w:lang w:val="uk-UA"/>
              </w:rPr>
              <w:t>З</w:t>
            </w:r>
            <w:r w:rsidRPr="00D62329">
              <w:rPr>
                <w:color w:val="1A1A1A"/>
                <w:lang w:val="ru-RU"/>
              </w:rPr>
              <w:t xml:space="preserve"> вересня 2021 року</w:t>
            </w:r>
            <w:r>
              <w:rPr>
                <w:color w:val="1A1A1A"/>
                <w:lang w:val="ru-RU"/>
              </w:rPr>
              <w:t xml:space="preserve"> </w:t>
            </w:r>
            <w:r w:rsidRPr="00D62329">
              <w:rPr>
                <w:color w:val="1A1A1A"/>
                <w:lang w:val="ru-RU"/>
              </w:rPr>
              <w:t xml:space="preserve">Національним університетом «Чернігівська політехніка» у партнерстві з громадською організацією «Фундація Прав Людини», Університетом міста Тарту (Естонія), Сумським державним університетом за фінансової підтримки </w:t>
            </w:r>
            <w:r w:rsidRPr="00D62329">
              <w:rPr>
                <w:color w:val="1A1A1A"/>
                <w:lang w:val="ru-RU"/>
              </w:rPr>
              <w:lastRenderedPageBreak/>
              <w:t xml:space="preserve">Міністерства закордонних справ Естонської Республікиреалізується правозахисна програма </w:t>
            </w:r>
            <w:r w:rsidRPr="00D62329">
              <w:rPr>
                <w:bCs/>
                <w:color w:val="1A1A1A"/>
                <w:lang w:val="ru-RU"/>
              </w:rPr>
              <w:t>«Я – Медіа»</w:t>
            </w:r>
            <w:r w:rsidRPr="00D62329">
              <w:rPr>
                <w:color w:val="1A1A1A"/>
                <w:lang w:val="ru-RU"/>
              </w:rPr>
              <w:t>.У контексті основної мети міжнародного проєкту «Я-Медіа», що полягає у підвищенні впливу лідерів громад на суспільні процеси шляхом використання сучасних медіа, у грудні 2021 року були проведені 2 блог-кафе на актуальну тематику.</w:t>
            </w:r>
          </w:p>
          <w:p w:rsidR="00D62329" w:rsidRPr="00142D22" w:rsidRDefault="00D62329" w:rsidP="00D62329">
            <w:pPr>
              <w:ind w:firstLine="33"/>
              <w:jc w:val="both"/>
              <w:rPr>
                <w:color w:val="1A1A1A"/>
                <w:lang w:val="uk-UA"/>
              </w:rPr>
            </w:pPr>
            <w:r w:rsidRPr="00E91C9C">
              <w:rPr>
                <w:color w:val="1A1A1A"/>
                <w:lang w:val="uk-UA"/>
              </w:rPr>
              <w:t>У серпні-грудні 2021року в Чернігівській області ГО «Центр гендерної освіти» та Н</w:t>
            </w:r>
            <w:r>
              <w:rPr>
                <w:color w:val="1A1A1A"/>
                <w:lang w:val="uk-UA"/>
              </w:rPr>
              <w:t>аціональним університетом</w:t>
            </w:r>
            <w:r w:rsidRPr="00E91C9C">
              <w:rPr>
                <w:color w:val="1A1A1A"/>
                <w:lang w:val="uk-UA"/>
              </w:rPr>
              <w:t xml:space="preserve"> «Чернігівська політехніка» здійснювалась активна реалізація правозахисної програми з розширення можливостей заради відновлення порозуміння для лідерів громад в Україні «Шлях до миру в цифрову епоху». </w:t>
            </w:r>
            <w:r w:rsidRPr="00D62329">
              <w:rPr>
                <w:color w:val="1A1A1A"/>
                <w:lang w:val="ru-RU"/>
              </w:rPr>
              <w:t>Партнерами університету в реалізації програми виступили ГО «Фундація прав людини», ГО «Центр гендерної освіти», Інститут міжнародних культурних зв’язків (</w:t>
            </w:r>
            <w:r w:rsidRPr="00E91C9C">
              <w:rPr>
                <w:color w:val="1A1A1A"/>
              </w:rPr>
              <w:t>I</w:t>
            </w:r>
            <w:proofErr w:type="gramStart"/>
            <w:r w:rsidRPr="00D62329">
              <w:rPr>
                <w:color w:val="1A1A1A"/>
                <w:lang w:val="ru-RU"/>
              </w:rPr>
              <w:t>Ф</w:t>
            </w:r>
            <w:proofErr w:type="gramEnd"/>
            <w:r w:rsidRPr="00E91C9C">
              <w:rPr>
                <w:color w:val="1A1A1A"/>
              </w:rPr>
              <w:t>A</w:t>
            </w:r>
            <w:r w:rsidRPr="00D62329">
              <w:rPr>
                <w:color w:val="1A1A1A"/>
                <w:lang w:val="ru-RU"/>
              </w:rPr>
              <w:t>) та Міністерство закордонних справ Федеративної Республіки Німеччина.</w:t>
            </w:r>
          </w:p>
          <w:p w:rsidR="00D62329" w:rsidRPr="00A07DBF" w:rsidRDefault="00D62329" w:rsidP="00D62329">
            <w:pPr>
              <w:ind w:firstLine="33"/>
              <w:jc w:val="both"/>
              <w:rPr>
                <w:color w:val="FF0000"/>
                <w:lang w:val="uk-UA"/>
              </w:rPr>
            </w:pPr>
            <w:r>
              <w:rPr>
                <w:lang w:val="uk-UA"/>
              </w:rPr>
              <w:t>Також у</w:t>
            </w:r>
            <w:r w:rsidRPr="002D57E0">
              <w:rPr>
                <w:lang w:val="uk-UA"/>
              </w:rPr>
              <w:t xml:space="preserve"> закладах освіти за звітний період пройшли години громадянської освіти,</w:t>
            </w:r>
            <w:r w:rsidRPr="002D57E0">
              <w:rPr>
                <w:rFonts w:eastAsia="Calibri"/>
                <w:lang w:val="uk-UA"/>
              </w:rPr>
              <w:t xml:space="preserve"> квест-ігри,тестування,</w:t>
            </w:r>
            <w:r w:rsidRPr="002D57E0">
              <w:rPr>
                <w:lang w:val="uk-UA"/>
              </w:rPr>
              <w:t xml:space="preserve"> бесіди,виховні години «Роль мас-медіа в сучасному світі», «Реклама, її вплив на формування сучасних суспільних цінностей. Реклама – це добро чи зло», «Критерії для обмеження свободи слова в сучасному світі: чи потрібно обмежувати свободу слова», </w:t>
            </w:r>
            <w:r w:rsidRPr="002D57E0">
              <w:rPr>
                <w:lang w:val="uk-UA"/>
              </w:rPr>
              <w:lastRenderedPageBreak/>
              <w:t xml:space="preserve">«Роль мас-медіа в провокуванні конфліктів </w:t>
            </w:r>
            <w:r>
              <w:rPr>
                <w:lang w:val="uk-UA"/>
              </w:rPr>
              <w:t>у</w:t>
            </w:r>
            <w:r w:rsidRPr="002D57E0">
              <w:rPr>
                <w:lang w:val="uk-UA"/>
              </w:rPr>
              <w:t xml:space="preserve"> суспільстві та світі на прикладах», «Мова ворожнечі»: як її розпізнати?», «Безпека та правила поведінки в мережі», </w:t>
            </w:r>
            <w:r w:rsidRPr="002D57E0">
              <w:rPr>
                <w:rFonts w:eastAsia="Calibri"/>
                <w:lang w:val="uk-UA"/>
              </w:rPr>
              <w:t>«Медіаграмотна місія», «Перевір свій рівень медіаграмотності», «Фейк чи не фейк», «Медіагігієна – це…», «Світ комп’ютерних технологій», «Медіаграмотність: Навіщо? Як? Коли?»,</w:t>
            </w:r>
            <w:r w:rsidRPr="002D57E0">
              <w:rPr>
                <w:lang w:val="uk-UA"/>
              </w:rPr>
              <w:t xml:space="preserve"> «Інтернет – залежність як вияв соціальної ізоляції», «Як вчинити у даній ситуації: …?»,«Вічні цінності очима молодих», «Залежність від комп’ютера та соціальних мереж. Кібербулінг».</w:t>
            </w:r>
          </w:p>
        </w:tc>
      </w:tr>
      <w:tr w:rsidR="00C94B72" w:rsidRPr="00614EFE" w:rsidTr="005E2C3E">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C94B72" w:rsidP="00803CAC">
            <w:pPr>
              <w:jc w:val="both"/>
              <w:rPr>
                <w:color w:val="FF0000"/>
                <w:lang w:val="uk-UA"/>
              </w:rPr>
            </w:pPr>
            <w:r w:rsidRPr="008821DF">
              <w:rPr>
                <w:lang w:val="uk-UA"/>
              </w:rPr>
              <w:lastRenderedPageBreak/>
              <w:t>4.3. Сприяння утворенню та розвитку молодіжних консультативно-дорадчих органів, органів учнівського та студентського самоврядування</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C94B72" w:rsidRDefault="00C94B72" w:rsidP="00534B56">
            <w:pPr>
              <w:autoSpaceDE/>
              <w:autoSpaceDN/>
              <w:rPr>
                <w:lang w:val="uk-UA"/>
              </w:rPr>
            </w:pPr>
            <w:r>
              <w:rPr>
                <w:lang w:val="uk-UA"/>
              </w:rPr>
              <w:t>15,0</w:t>
            </w:r>
          </w:p>
        </w:tc>
        <w:tc>
          <w:tcPr>
            <w:tcW w:w="710" w:type="dxa"/>
            <w:tcBorders>
              <w:top w:val="single" w:sz="4" w:space="0" w:color="auto"/>
              <w:left w:val="single" w:sz="4" w:space="0" w:color="auto"/>
              <w:bottom w:val="single" w:sz="4" w:space="0" w:color="auto"/>
              <w:right w:val="single" w:sz="4" w:space="0" w:color="auto"/>
            </w:tcBorders>
          </w:tcPr>
          <w:p w:rsidR="00C94B72" w:rsidRDefault="00C94B72" w:rsidP="00534B56">
            <w:pPr>
              <w:rPr>
                <w:lang w:val="uk-UA"/>
              </w:rPr>
            </w:pPr>
            <w:r>
              <w:rPr>
                <w:lang w:val="uk-UA"/>
              </w:rPr>
              <w:t>15,0</w:t>
            </w:r>
          </w:p>
        </w:tc>
        <w:tc>
          <w:tcPr>
            <w:tcW w:w="995" w:type="dxa"/>
            <w:tcBorders>
              <w:top w:val="single" w:sz="4" w:space="0" w:color="auto"/>
              <w:left w:val="single" w:sz="4" w:space="0" w:color="auto"/>
              <w:bottom w:val="single" w:sz="4" w:space="0" w:color="auto"/>
              <w:right w:val="single" w:sz="4" w:space="0" w:color="auto"/>
            </w:tcBorders>
          </w:tcPr>
          <w:p w:rsidR="00C94B72" w:rsidRDefault="00C94B72"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0A295D" w:rsidRDefault="0072013D" w:rsidP="0072013D">
            <w:pPr>
              <w:rPr>
                <w:lang w:val="uk-UA"/>
              </w:rPr>
            </w:pPr>
            <w:r w:rsidRPr="000A295D">
              <w:rPr>
                <w:lang w:val="uk-UA"/>
              </w:rPr>
              <w:t>4</w:t>
            </w:r>
            <w:r w:rsidR="00C94B72" w:rsidRPr="000A295D">
              <w:rPr>
                <w:lang w:val="uk-UA"/>
              </w:rPr>
              <w:t>,</w:t>
            </w:r>
            <w:r w:rsidRPr="000A295D">
              <w:rPr>
                <w:lang w:val="uk-UA"/>
              </w:rPr>
              <w:t>2</w:t>
            </w:r>
          </w:p>
        </w:tc>
        <w:tc>
          <w:tcPr>
            <w:tcW w:w="709" w:type="dxa"/>
            <w:tcBorders>
              <w:top w:val="single" w:sz="4" w:space="0" w:color="auto"/>
              <w:left w:val="single" w:sz="4" w:space="0" w:color="auto"/>
              <w:bottom w:val="single" w:sz="4" w:space="0" w:color="auto"/>
              <w:right w:val="single" w:sz="4" w:space="0" w:color="auto"/>
            </w:tcBorders>
          </w:tcPr>
          <w:p w:rsidR="00C94B72" w:rsidRPr="000A295D" w:rsidRDefault="0072013D" w:rsidP="0072013D">
            <w:pPr>
              <w:rPr>
                <w:lang w:val="uk-UA"/>
              </w:rPr>
            </w:pPr>
            <w:r w:rsidRPr="000A295D">
              <w:rPr>
                <w:lang w:val="uk-UA"/>
              </w:rPr>
              <w:t>4</w:t>
            </w:r>
            <w:r w:rsidR="00C94B72" w:rsidRPr="000A295D">
              <w:rPr>
                <w:lang w:val="uk-UA"/>
              </w:rPr>
              <w:t>,</w:t>
            </w:r>
            <w:r w:rsidRPr="000A295D">
              <w:rPr>
                <w:lang w:val="uk-UA"/>
              </w:rPr>
              <w:t>2</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72013D" w:rsidRPr="0072013D" w:rsidRDefault="0072013D" w:rsidP="0072013D">
            <w:pPr>
              <w:ind w:firstLine="33"/>
              <w:jc w:val="both"/>
              <w:rPr>
                <w:color w:val="000000"/>
                <w:szCs w:val="24"/>
                <w:lang w:val="uk-UA"/>
              </w:rPr>
            </w:pPr>
            <w:r w:rsidRPr="0072013D">
              <w:rPr>
                <w:color w:val="000000"/>
                <w:szCs w:val="24"/>
                <w:lang w:val="uk-UA"/>
              </w:rPr>
              <w:t>17-18 липня 2021 року Чернігівським обласним осередком Всеукраїнської молодіжної громадської організації «Студентська республіка» на території Чернігівського міського парку культури та відпочинку проведено Чернігівський регіональний етап конкурсу «Студреспубліка 2021», за підтримки Департаменту сім’ї, молоді та спорту облдержадміністрації.</w:t>
            </w:r>
          </w:p>
          <w:p w:rsidR="0072013D" w:rsidRPr="0072013D" w:rsidRDefault="0072013D" w:rsidP="0072013D">
            <w:pPr>
              <w:ind w:firstLine="33"/>
              <w:jc w:val="both"/>
              <w:rPr>
                <w:color w:val="000000"/>
                <w:szCs w:val="24"/>
                <w:lang w:val="uk-UA"/>
              </w:rPr>
            </w:pPr>
            <w:r w:rsidRPr="0072013D">
              <w:rPr>
                <w:color w:val="000000"/>
                <w:szCs w:val="24"/>
                <w:lang w:val="uk-UA"/>
              </w:rPr>
              <w:t>Всього участь в заході взяло понад 120 учасників з усієї області. Найактивніші студенти Чернігівщини пограли в оргдіяльнісну гру та цілу низку цікавих суб-фестивалів та ігор. Запекла боротьба точилась між чотирма партіями які представляли кардинально протилежні ідеології та концепції розвитку міста та України. Ці партії протягом двох днів змагалися між собою під час пленумів та дебатів.</w:t>
            </w:r>
          </w:p>
          <w:p w:rsidR="0072013D" w:rsidRPr="0072013D" w:rsidRDefault="0072013D" w:rsidP="0072013D">
            <w:pPr>
              <w:shd w:val="clear" w:color="auto" w:fill="FFFFFF"/>
              <w:ind w:firstLine="33"/>
              <w:jc w:val="both"/>
              <w:textAlignment w:val="baseline"/>
              <w:rPr>
                <w:color w:val="000000"/>
                <w:sz w:val="16"/>
                <w:lang w:val="uk-UA"/>
              </w:rPr>
            </w:pPr>
            <w:r w:rsidRPr="0072013D">
              <w:rPr>
                <w:color w:val="000000"/>
                <w:szCs w:val="24"/>
                <w:lang w:val="uk-UA"/>
              </w:rPr>
              <w:t>В рамках заходу було обрано нового студентського мера та магістрат, проведено турнір з настільних ігор, студентський квест, Уно-фест, Інтелектуальну гру, спортивні змагання, «Дебати» та поетичний вечір від поетичної спілки «Сіль». Також всі охочі могли долучитися до лекції від голови Чернігівського політ клубу Олександра Рися про медійну грамотність.</w:t>
            </w:r>
          </w:p>
          <w:p w:rsidR="004B18DC" w:rsidRPr="004B18DC" w:rsidRDefault="004B18DC" w:rsidP="004B18DC">
            <w:pPr>
              <w:shd w:val="clear" w:color="auto" w:fill="FFFFFF"/>
              <w:ind w:firstLine="175"/>
              <w:jc w:val="both"/>
              <w:textAlignment w:val="baseline"/>
              <w:rPr>
                <w:color w:val="000000"/>
                <w:lang w:val="uk-UA"/>
              </w:rPr>
            </w:pPr>
            <w:r w:rsidRPr="004B18DC">
              <w:rPr>
                <w:color w:val="000000"/>
                <w:lang w:val="uk-UA"/>
              </w:rPr>
              <w:t>24 вересня за підтримки Управління освіти і науки Чернігівської облдержадміністрації відбулась робоча зустріч з ініціативоюгрупою щодо створення Ради молодих вчених при Чернігівській ОДА.До складу цієї групи увійшли представники від усіхзакладів вищої освіти області.</w:t>
            </w:r>
          </w:p>
          <w:p w:rsidR="004B18DC" w:rsidRPr="004B18DC" w:rsidRDefault="004B18DC" w:rsidP="004B18DC">
            <w:pPr>
              <w:ind w:firstLine="175"/>
              <w:jc w:val="both"/>
              <w:rPr>
                <w:lang w:val="uk-UA"/>
              </w:rPr>
            </w:pPr>
            <w:r w:rsidRPr="004B18DC">
              <w:rPr>
                <w:lang w:val="uk-UA"/>
              </w:rPr>
              <w:t xml:space="preserve">З метою виховання молодих лідерів за координаційної підтримки НМЦ ПТО у Чернігівській області функціонує обласна рада учнівського самоврядування закладів професійної (професійно-технічної) освіти Чернігівської області, яка діє на засадах добровільності, рівноправності, гласності, має свої нормативні документи. </w:t>
            </w:r>
          </w:p>
          <w:p w:rsidR="004B18DC" w:rsidRPr="004B18DC" w:rsidRDefault="004B18DC" w:rsidP="004B18DC">
            <w:pPr>
              <w:ind w:firstLine="175"/>
              <w:jc w:val="both"/>
              <w:rPr>
                <w:lang w:val="uk-UA"/>
              </w:rPr>
            </w:pPr>
            <w:r w:rsidRPr="004B18DC">
              <w:rPr>
                <w:lang w:val="uk-UA"/>
              </w:rPr>
              <w:t xml:space="preserve">До робочого засідання ради учнівського самоврядування у листопаді було запрошено </w:t>
            </w:r>
            <w:r w:rsidRPr="004B18DC">
              <w:rPr>
                <w:lang w:val="uk-UA"/>
              </w:rPr>
              <w:lastRenderedPageBreak/>
              <w:t>заступника голови Чернігівської обласної ради Дмитра Ярославовича Блауша, який спілкувався зі здобувачами освіти ЗПО  Чернігівщини та наголосив наважливості участі молоді у суспільльному житті громади.</w:t>
            </w:r>
          </w:p>
          <w:p w:rsidR="004B18DC" w:rsidRPr="004B18DC" w:rsidRDefault="004B18DC" w:rsidP="004B18DC">
            <w:pPr>
              <w:ind w:left="36" w:firstLine="175"/>
              <w:jc w:val="both"/>
              <w:rPr>
                <w:lang w:val="uk-UA"/>
              </w:rPr>
            </w:pPr>
            <w:r w:rsidRPr="004B18DC">
              <w:rPr>
                <w:lang w:val="uk-UA"/>
              </w:rPr>
              <w:t>З нагоди відзначення Дня української писемності та мови традиційна зустріч лідерів бібліотечних активів пройшла під гаслом «Українська мова - державна». Учасники з усіх закладів професійної (професійно-технічної) освіти Чернігівської області декламували власні твори, вірші та прозу видатних українських авторів, розкриваючи красу та багатогранність рідної мови.</w:t>
            </w:r>
          </w:p>
          <w:p w:rsidR="004B18DC" w:rsidRPr="004B18DC" w:rsidRDefault="004B18DC" w:rsidP="004B18DC">
            <w:pPr>
              <w:pStyle w:val="20"/>
              <w:tabs>
                <w:tab w:val="left" w:pos="87"/>
                <w:tab w:val="left" w:pos="370"/>
              </w:tabs>
              <w:spacing w:after="0" w:line="240" w:lineRule="auto"/>
              <w:ind w:left="36" w:firstLine="175"/>
              <w:jc w:val="both"/>
              <w:rPr>
                <w:sz w:val="20"/>
                <w:szCs w:val="20"/>
              </w:rPr>
            </w:pPr>
            <w:r w:rsidRPr="004B18DC">
              <w:rPr>
                <w:sz w:val="20"/>
                <w:szCs w:val="20"/>
              </w:rPr>
              <w:t>Щорічно відбувається випуск профорієнтаційного календаря з фото лідерами учнівського самоврядування області та двічі на рік - «Вісника ОРУС» закладів профтехосвіти.</w:t>
            </w:r>
          </w:p>
          <w:p w:rsidR="004B18DC" w:rsidRPr="004B18DC" w:rsidRDefault="004B18DC" w:rsidP="004B18DC">
            <w:pPr>
              <w:ind w:left="36" w:firstLine="175"/>
              <w:contextualSpacing/>
              <w:jc w:val="both"/>
              <w:rPr>
                <w:lang w:val="uk-UA"/>
              </w:rPr>
            </w:pPr>
            <w:r w:rsidRPr="004B18DC">
              <w:rPr>
                <w:lang w:val="uk-UA"/>
              </w:rPr>
              <w:t xml:space="preserve">У рамках Всеукраїнського тижня професійної освіти в Україні відбулись прямі ефіри неофіційного онлайн-спілкування президента Обласної ради учнівського самоврядування ЗПО Чернігівщини з майстрами виробничого навчання, викладачами спецдисциплін ЗПО області з різних професій.  </w:t>
            </w:r>
          </w:p>
          <w:p w:rsidR="004B18DC" w:rsidRPr="004B18DC" w:rsidRDefault="004B18DC" w:rsidP="004B18DC">
            <w:pPr>
              <w:ind w:left="36" w:firstLine="175"/>
              <w:jc w:val="both"/>
              <w:rPr>
                <w:lang w:val="uk-UA"/>
              </w:rPr>
            </w:pPr>
            <w:r w:rsidRPr="004B18DC">
              <w:rPr>
                <w:lang w:val="uk-UA"/>
              </w:rPr>
              <w:t xml:space="preserve">11 листопада 2021 року на базі Чернігівського обласного Палацу дітей та юнацтва у форматі онлайн відбулася </w:t>
            </w:r>
            <w:r w:rsidRPr="004B18DC">
              <w:t>XXV</w:t>
            </w:r>
            <w:r w:rsidRPr="004B18DC">
              <w:rPr>
                <w:lang w:val="uk-UA"/>
              </w:rPr>
              <w:t xml:space="preserve">І сесія Чернігівської обласної ради старшокласників «Ми - лідери, наша думка </w:t>
            </w:r>
            <w:r w:rsidRPr="004B18DC">
              <w:rPr>
                <w:lang w:val="uk-UA"/>
              </w:rPr>
              <w:lastRenderedPageBreak/>
              <w:t>важлива!».  У заході взяли участь лідери-старшокласники і координатори учнівського самоврядування закладів позашкільної та загальної середньої освіти Чернігівської області (близько 100 осіб).</w:t>
            </w:r>
          </w:p>
          <w:p w:rsidR="004B18DC" w:rsidRPr="004B18DC" w:rsidRDefault="004B18DC" w:rsidP="004B18DC">
            <w:pPr>
              <w:ind w:left="36" w:firstLine="175"/>
              <w:jc w:val="both"/>
              <w:rPr>
                <w:lang w:val="uk-UA"/>
              </w:rPr>
            </w:pPr>
            <w:r w:rsidRPr="004B18DC">
              <w:rPr>
                <w:lang w:val="uk-UA"/>
              </w:rPr>
              <w:t xml:space="preserve">Михайло Брижко, голова Чернігівської молодіжної міської ради, долучився до діалогу з учасниками, презентував роботу Чернігівської молодіжної міської ради, поділився власним успішним досвідом та відповів на запитання старшокласників. </w:t>
            </w:r>
          </w:p>
          <w:p w:rsidR="004B18DC" w:rsidRPr="004B18DC" w:rsidRDefault="004B18DC" w:rsidP="004B18DC">
            <w:pPr>
              <w:ind w:left="36" w:firstLine="175"/>
              <w:jc w:val="both"/>
              <w:rPr>
                <w:lang w:val="ru-RU"/>
              </w:rPr>
            </w:pPr>
            <w:r w:rsidRPr="004B18DC">
              <w:rPr>
                <w:lang w:val="ru-RU"/>
              </w:rPr>
              <w:t xml:space="preserve">Роман Расюк, голова Чернігівської обласної ради старшокласників у 2019-2021 рр., презентував роботу обласної ради старшокласників за минулий навчальний </w:t>
            </w:r>
            <w:proofErr w:type="gramStart"/>
            <w:r w:rsidRPr="004B18DC">
              <w:rPr>
                <w:lang w:val="ru-RU"/>
              </w:rPr>
              <w:t>р</w:t>
            </w:r>
            <w:proofErr w:type="gramEnd"/>
            <w:r w:rsidRPr="004B18DC">
              <w:rPr>
                <w:lang w:val="ru-RU"/>
              </w:rPr>
              <w:t>ік.</w:t>
            </w:r>
          </w:p>
          <w:p w:rsidR="004B18DC" w:rsidRPr="004B18DC" w:rsidRDefault="004B18DC" w:rsidP="004B18DC">
            <w:pPr>
              <w:ind w:left="36" w:firstLine="175"/>
              <w:jc w:val="both"/>
              <w:rPr>
                <w:lang w:val="ru-RU"/>
              </w:rPr>
            </w:pPr>
            <w:proofErr w:type="gramStart"/>
            <w:r w:rsidRPr="004B18DC">
              <w:rPr>
                <w:lang w:val="ru-RU"/>
              </w:rPr>
              <w:t>Діана</w:t>
            </w:r>
            <w:proofErr w:type="gramEnd"/>
            <w:r w:rsidRPr="004B18DC">
              <w:rPr>
                <w:lang w:val="ru-RU"/>
              </w:rPr>
              <w:t xml:space="preserve"> Прикота, голова Чернігівської обласної </w:t>
            </w:r>
            <w:r w:rsidRPr="004B18DC">
              <w:rPr>
                <w:lang w:val="uk-UA"/>
              </w:rPr>
              <w:t>р</w:t>
            </w:r>
            <w:r w:rsidRPr="004B18DC">
              <w:rPr>
                <w:lang w:val="ru-RU"/>
              </w:rPr>
              <w:t>ади старшокласників, ознайомила учасників сесії з Положенням конкурсу на кращого лідера учнівського самоврядування «Лідер року – 2022».</w:t>
            </w:r>
          </w:p>
          <w:p w:rsidR="00C94B72" w:rsidRPr="004B18DC" w:rsidRDefault="004B18DC" w:rsidP="004B18DC">
            <w:pPr>
              <w:ind w:firstLine="175"/>
              <w:jc w:val="both"/>
              <w:rPr>
                <w:color w:val="FF0000"/>
                <w:lang w:val="ru-RU"/>
              </w:rPr>
            </w:pPr>
            <w:r w:rsidRPr="004B18DC">
              <w:rPr>
                <w:lang w:val="ru-RU"/>
              </w:rPr>
              <w:t xml:space="preserve">Завершилася сесія </w:t>
            </w:r>
            <w:proofErr w:type="gramStart"/>
            <w:r w:rsidRPr="004B18DC">
              <w:rPr>
                <w:lang w:val="ru-RU"/>
              </w:rPr>
              <w:t>п</w:t>
            </w:r>
            <w:proofErr w:type="gramEnd"/>
            <w:r w:rsidRPr="004B18DC">
              <w:rPr>
                <w:lang w:val="ru-RU"/>
              </w:rPr>
              <w:t>ідведенням підсумків челенджу «Мова – ДНК нації».</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b/>
              </w:rPr>
              <w:lastRenderedPageBreak/>
              <w:t>V</w:t>
            </w:r>
            <w:r w:rsidRPr="00756D65">
              <w:rPr>
                <w:b/>
                <w:lang w:val="uk-UA"/>
              </w:rPr>
              <w:t xml:space="preserve">. </w:t>
            </w:r>
            <w:r w:rsidRPr="00756D65">
              <w:rPr>
                <w:lang w:val="uk-UA"/>
              </w:rPr>
              <w:t>Забезпечення функціонування молодіжних центрів</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 xml:space="preserve">5.1. Сприяння розвитку мережі молодіжних центрів через підвищення рівня їх спроможності та якості їх діяльності, зокрема забезпечення функціонування  </w:t>
            </w:r>
            <w:r w:rsidRPr="008821DF">
              <w:rPr>
                <w:shd w:val="clear" w:color="auto" w:fill="FFFFFF"/>
                <w:lang w:val="uk-UA"/>
              </w:rPr>
              <w:t>комунальної установи «Чернігівський обласний молодіжний центр» Чернігівської обласної ради</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756D65" w:rsidRDefault="00756D65" w:rsidP="00756D65">
            <w:pPr>
              <w:rPr>
                <w:lang w:val="uk-UA"/>
              </w:rPr>
            </w:pPr>
            <w:r w:rsidRPr="008821DF">
              <w:rPr>
                <w:lang w:val="uk-UA"/>
              </w:rPr>
              <w:t>Департамент сім’ї, молоді та спорту облдержадміністрації,</w:t>
            </w:r>
            <w:r w:rsidRPr="008821DF">
              <w:rPr>
                <w:shd w:val="clear" w:color="auto" w:fill="FFFFFF"/>
                <w:lang w:val="uk-UA"/>
              </w:rPr>
              <w:t xml:space="preserve"> 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C94B72" w:rsidRPr="00756D65" w:rsidRDefault="00756D65" w:rsidP="00756D65">
            <w:pPr>
              <w:autoSpaceDE/>
              <w:autoSpaceDN/>
              <w:ind w:left="-104" w:right="-108"/>
              <w:jc w:val="center"/>
              <w:rPr>
                <w:lang w:val="uk-UA"/>
              </w:rPr>
            </w:pPr>
            <w:r w:rsidRPr="00756D65">
              <w:rPr>
                <w:lang w:val="uk-UA"/>
              </w:rPr>
              <w:t>4848,6</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756D65" w:rsidP="00756D65">
            <w:pPr>
              <w:ind w:left="-108" w:right="-108"/>
              <w:jc w:val="center"/>
              <w:rPr>
                <w:lang w:val="uk-UA"/>
              </w:rPr>
            </w:pPr>
            <w:r w:rsidRPr="00756D65">
              <w:rPr>
                <w:lang w:val="uk-UA"/>
              </w:rPr>
              <w:t>4848,6</w:t>
            </w:r>
          </w:p>
        </w:tc>
        <w:tc>
          <w:tcPr>
            <w:tcW w:w="99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F73155" w:rsidRDefault="00F73155" w:rsidP="00C83C63">
            <w:pPr>
              <w:rPr>
                <w:sz w:val="16"/>
                <w:lang w:val="uk-UA"/>
              </w:rPr>
            </w:pPr>
            <w:r w:rsidRPr="00F73155">
              <w:rPr>
                <w:sz w:val="16"/>
                <w:lang w:val="uk-UA"/>
              </w:rPr>
              <w:t>4721,</w:t>
            </w:r>
            <w:r w:rsidR="00C83C63">
              <w:rPr>
                <w:sz w:val="16"/>
                <w:lang w:val="uk-UA"/>
              </w:rPr>
              <w:t>5</w:t>
            </w:r>
          </w:p>
        </w:tc>
        <w:tc>
          <w:tcPr>
            <w:tcW w:w="709" w:type="dxa"/>
            <w:tcBorders>
              <w:top w:val="single" w:sz="4" w:space="0" w:color="auto"/>
              <w:left w:val="single" w:sz="4" w:space="0" w:color="auto"/>
              <w:bottom w:val="single" w:sz="4" w:space="0" w:color="auto"/>
              <w:right w:val="single" w:sz="4" w:space="0" w:color="auto"/>
            </w:tcBorders>
          </w:tcPr>
          <w:p w:rsidR="00C94B72" w:rsidRPr="00F73155" w:rsidRDefault="00F73155" w:rsidP="00C83C63">
            <w:pPr>
              <w:rPr>
                <w:sz w:val="16"/>
                <w:lang w:val="uk-UA"/>
              </w:rPr>
            </w:pPr>
            <w:r w:rsidRPr="00F73155">
              <w:rPr>
                <w:sz w:val="16"/>
                <w:lang w:val="uk-UA"/>
              </w:rPr>
              <w:t>4721,</w:t>
            </w:r>
            <w:r w:rsidR="00C83C63">
              <w:rPr>
                <w:sz w:val="16"/>
                <w:lang w:val="uk-UA"/>
              </w:rPr>
              <w:t>5</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C94B72" w:rsidRPr="00566309" w:rsidRDefault="00566309" w:rsidP="000C64EA">
            <w:pPr>
              <w:autoSpaceDE/>
              <w:autoSpaceDN/>
              <w:jc w:val="both"/>
              <w:rPr>
                <w:color w:val="FF0000"/>
                <w:lang w:val="ru-RU"/>
              </w:rPr>
            </w:pPr>
            <w:r w:rsidRPr="00566309">
              <w:rPr>
                <w:lang w:val="ru-RU"/>
              </w:rPr>
              <w:t>За</w:t>
            </w:r>
            <w:r w:rsidR="00F73155">
              <w:rPr>
                <w:lang w:val="ru-RU"/>
              </w:rPr>
              <w:t xml:space="preserve"> 2021 </w:t>
            </w:r>
            <w:proofErr w:type="gramStart"/>
            <w:r w:rsidR="00F73155">
              <w:rPr>
                <w:lang w:val="ru-RU"/>
              </w:rPr>
              <w:t>р</w:t>
            </w:r>
            <w:proofErr w:type="gramEnd"/>
            <w:r w:rsidR="000C64EA">
              <w:rPr>
                <w:lang w:val="ru-RU"/>
              </w:rPr>
              <w:t>ік</w:t>
            </w:r>
            <w:r w:rsidR="00F73155">
              <w:rPr>
                <w:lang w:val="ru-RU"/>
              </w:rPr>
              <w:t xml:space="preserve"> витрачено на утримання</w:t>
            </w:r>
            <w:r w:rsidRPr="00566309">
              <w:rPr>
                <w:lang w:val="ru-RU"/>
              </w:rPr>
              <w:t xml:space="preserve"> установи 4721,5 тис. грн.</w:t>
            </w:r>
          </w:p>
        </w:tc>
      </w:tr>
      <w:tr w:rsidR="00C94B72" w:rsidRPr="00BA75A2"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295363">
              <w:rPr>
                <w:lang w:val="uk-UA"/>
              </w:rPr>
              <w:t>5.2. Проведення заходів у молодіжній сфері комунальною установою «Чернігівський обласний молодіжний центр» Чернігівської обласної ради</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Департамент сім’ї, молоді та спорту облдержадміністрації,</w:t>
            </w:r>
            <w:r w:rsidRPr="008821DF">
              <w:rPr>
                <w:shd w:val="clear" w:color="auto" w:fill="FFFFFF"/>
                <w:lang w:val="uk-UA"/>
              </w:rPr>
              <w:t xml:space="preserve"> КУ «Чернігівський обласний молодіжний центр» Чернігівської обласної ради</w:t>
            </w:r>
          </w:p>
        </w:tc>
        <w:tc>
          <w:tcPr>
            <w:tcW w:w="713"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lang w:val="uk-UA"/>
              </w:rPr>
              <w:t>230,0</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rPr>
                <w:lang w:val="uk-UA"/>
              </w:rPr>
            </w:pPr>
            <w:r w:rsidRPr="00756D65">
              <w:rPr>
                <w:lang w:val="uk-UA"/>
              </w:rPr>
              <w:t>230,0</w:t>
            </w:r>
          </w:p>
        </w:tc>
        <w:tc>
          <w:tcPr>
            <w:tcW w:w="99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F73155" w:rsidRDefault="00F73155" w:rsidP="00F73155">
            <w:pPr>
              <w:rPr>
                <w:lang w:val="uk-UA"/>
              </w:rPr>
            </w:pPr>
            <w:r>
              <w:rPr>
                <w:lang w:val="uk-UA"/>
              </w:rPr>
              <w:t>105</w:t>
            </w:r>
            <w:r w:rsidR="00756D65" w:rsidRPr="00F73155">
              <w:rPr>
                <w:lang w:val="uk-UA"/>
              </w:rPr>
              <w:t>,</w:t>
            </w:r>
            <w:r>
              <w:rPr>
                <w:lang w:val="uk-UA"/>
              </w:rPr>
              <w:t>4</w:t>
            </w:r>
          </w:p>
        </w:tc>
        <w:tc>
          <w:tcPr>
            <w:tcW w:w="709" w:type="dxa"/>
            <w:tcBorders>
              <w:top w:val="single" w:sz="4" w:space="0" w:color="auto"/>
              <w:left w:val="single" w:sz="4" w:space="0" w:color="auto"/>
              <w:bottom w:val="single" w:sz="4" w:space="0" w:color="auto"/>
              <w:right w:val="single" w:sz="4" w:space="0" w:color="auto"/>
            </w:tcBorders>
          </w:tcPr>
          <w:p w:rsidR="00C94B72" w:rsidRPr="00F73155" w:rsidRDefault="00F73155" w:rsidP="007905ED">
            <w:pPr>
              <w:rPr>
                <w:lang w:val="uk-UA"/>
              </w:rPr>
            </w:pPr>
            <w:r>
              <w:rPr>
                <w:lang w:val="uk-UA"/>
              </w:rPr>
              <w:t>105,4</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566309" w:rsidRPr="00566309" w:rsidRDefault="00566309" w:rsidP="00566309">
            <w:pPr>
              <w:rPr>
                <w:lang w:val="uk-UA"/>
              </w:rPr>
            </w:pPr>
            <w:r w:rsidRPr="00566309">
              <w:rPr>
                <w:lang w:val="uk-UA"/>
              </w:rPr>
              <w:t xml:space="preserve">З обласного бюджету використано 105,4 тис. грн на проведення 19 заходів, такі як: національно-патріотичний захід до Дня українського добровольця «Доброволець </w:t>
            </w:r>
            <w:r w:rsidRPr="00991858">
              <w:t>FEST</w:t>
            </w:r>
            <w:r w:rsidRPr="00566309">
              <w:rPr>
                <w:lang w:val="uk-UA"/>
              </w:rPr>
              <w:t xml:space="preserve">», інформаційна акція про Українську революцію 1917-1921 роки та її роль в історії Чернігівщини, </w:t>
            </w:r>
            <w:r w:rsidRPr="00566309">
              <w:rPr>
                <w:color w:val="000000"/>
                <w:shd w:val="clear" w:color="auto" w:fill="FFFFFF"/>
                <w:lang w:val="uk-UA"/>
              </w:rPr>
              <w:t>тематичний квест з вивчення та поширення культур країн Європи «</w:t>
            </w:r>
            <w:r w:rsidRPr="00991858">
              <w:rPr>
                <w:color w:val="000000"/>
                <w:shd w:val="clear" w:color="auto" w:fill="FFFFFF"/>
              </w:rPr>
              <w:t>Game</w:t>
            </w:r>
            <w:r w:rsidRPr="00566309">
              <w:rPr>
                <w:color w:val="000000"/>
                <w:shd w:val="clear" w:color="auto" w:fill="FFFFFF"/>
                <w:lang w:val="uk-UA"/>
              </w:rPr>
              <w:t xml:space="preserve"> </w:t>
            </w:r>
            <w:r w:rsidRPr="00991858">
              <w:rPr>
                <w:color w:val="000000"/>
                <w:shd w:val="clear" w:color="auto" w:fill="FFFFFF"/>
              </w:rPr>
              <w:t>of</w:t>
            </w:r>
            <w:r w:rsidRPr="00566309">
              <w:rPr>
                <w:color w:val="000000"/>
                <w:shd w:val="clear" w:color="auto" w:fill="FFFFFF"/>
                <w:lang w:val="uk-UA"/>
              </w:rPr>
              <w:t xml:space="preserve"> </w:t>
            </w:r>
            <w:r w:rsidRPr="00991858">
              <w:rPr>
                <w:color w:val="000000"/>
                <w:shd w:val="clear" w:color="auto" w:fill="FFFFFF"/>
              </w:rPr>
              <w:t>Minds</w:t>
            </w:r>
            <w:r w:rsidRPr="00566309">
              <w:rPr>
                <w:color w:val="000000"/>
                <w:shd w:val="clear" w:color="auto" w:fill="FFFFFF"/>
                <w:lang w:val="uk-UA"/>
              </w:rPr>
              <w:t xml:space="preserve"> </w:t>
            </w:r>
            <w:r w:rsidRPr="00991858">
              <w:rPr>
                <w:color w:val="000000"/>
                <w:shd w:val="clear" w:color="auto" w:fill="FFFFFF"/>
              </w:rPr>
              <w:t>Europe</w:t>
            </w:r>
            <w:r w:rsidRPr="00566309">
              <w:rPr>
                <w:color w:val="000000"/>
                <w:shd w:val="clear" w:color="auto" w:fill="FFFFFF"/>
                <w:lang w:val="uk-UA"/>
              </w:rPr>
              <w:t xml:space="preserve">», </w:t>
            </w:r>
            <w:r w:rsidRPr="00566309">
              <w:rPr>
                <w:lang w:val="uk-UA"/>
              </w:rPr>
              <w:t xml:space="preserve">інформаційна акція до Всеукраїнського Глобального тижня безпеки дорожнього руху «Будь відповідальним», тренінг «Основні аспекти міжнародного гуманітарного права», </w:t>
            </w:r>
            <w:r w:rsidRPr="00566309">
              <w:rPr>
                <w:color w:val="050505"/>
                <w:lang w:val="uk-UA"/>
              </w:rPr>
              <w:t xml:space="preserve">захід </w:t>
            </w:r>
            <w:r w:rsidRPr="00991858">
              <w:t>Meet</w:t>
            </w:r>
            <w:r w:rsidRPr="00566309">
              <w:rPr>
                <w:lang w:val="uk-UA"/>
              </w:rPr>
              <w:t>-</w:t>
            </w:r>
            <w:r w:rsidRPr="00991858">
              <w:t>up</w:t>
            </w:r>
            <w:r w:rsidRPr="00566309">
              <w:rPr>
                <w:lang w:val="uk-UA"/>
              </w:rPr>
              <w:t xml:space="preserve"> «Європейський тур можливостей» в рамках відзначення Дня Європи в Україні, Всеукраїнська БУР толока до Європейського дня парків, серія заходів в рамках фестивалю української культури «</w:t>
            </w:r>
            <w:r w:rsidRPr="00991858">
              <w:t>KalyNOVI</w:t>
            </w:r>
            <w:r w:rsidRPr="00566309">
              <w:rPr>
                <w:lang w:val="uk-UA"/>
              </w:rPr>
              <w:t>», Форум «Кращі практики молодіжної роботи Чернігівщини 2021» до Дня молоді,</w:t>
            </w:r>
          </w:p>
          <w:p w:rsidR="00C94B72" w:rsidRPr="00A07DBF" w:rsidRDefault="00566309" w:rsidP="00566309">
            <w:pPr>
              <w:autoSpaceDE/>
              <w:autoSpaceDN/>
              <w:jc w:val="both"/>
              <w:rPr>
                <w:color w:val="FF0000"/>
                <w:lang w:val="uk-UA"/>
              </w:rPr>
            </w:pPr>
            <w:r w:rsidRPr="001C7CE5">
              <w:rPr>
                <w:rFonts w:eastAsia="Arial"/>
                <w:lang w:val="uk-UA"/>
              </w:rPr>
              <w:t>акція до Всесвітнього дня прибирання «</w:t>
            </w:r>
            <w:r w:rsidRPr="00446C95">
              <w:rPr>
                <w:rFonts w:eastAsia="Arial"/>
              </w:rPr>
              <w:t>World</w:t>
            </w:r>
            <w:r w:rsidRPr="001C7CE5">
              <w:rPr>
                <w:rFonts w:eastAsia="Arial"/>
                <w:lang w:val="uk-UA"/>
              </w:rPr>
              <w:t xml:space="preserve"> С</w:t>
            </w:r>
            <w:r w:rsidRPr="00446C95">
              <w:rPr>
                <w:rFonts w:eastAsia="Arial"/>
              </w:rPr>
              <w:t>leanup</w:t>
            </w:r>
            <w:r w:rsidRPr="001C7CE5">
              <w:rPr>
                <w:rFonts w:eastAsia="Arial"/>
                <w:lang w:val="uk-UA"/>
              </w:rPr>
              <w:t xml:space="preserve"> </w:t>
            </w:r>
            <w:r w:rsidRPr="00446C95">
              <w:rPr>
                <w:rFonts w:eastAsia="Arial"/>
              </w:rPr>
              <w:t>day</w:t>
            </w:r>
            <w:r w:rsidRPr="001C7CE5">
              <w:rPr>
                <w:rFonts w:eastAsia="Arial"/>
                <w:lang w:val="uk-UA"/>
              </w:rPr>
              <w:t>», тренінг: «</w:t>
            </w:r>
            <w:r w:rsidRPr="00446C95">
              <w:rPr>
                <w:rFonts w:eastAsia="Arial"/>
              </w:rPr>
              <w:t>Skills</w:t>
            </w:r>
            <w:r w:rsidRPr="001C7CE5">
              <w:rPr>
                <w:rFonts w:eastAsia="Arial"/>
                <w:lang w:val="uk-UA"/>
              </w:rPr>
              <w:t xml:space="preserve"> </w:t>
            </w:r>
            <w:r w:rsidRPr="00446C95">
              <w:rPr>
                <w:rFonts w:eastAsia="Arial"/>
              </w:rPr>
              <w:t>Lab</w:t>
            </w:r>
            <w:r w:rsidRPr="001C7CE5">
              <w:rPr>
                <w:rFonts w:eastAsia="Arial"/>
                <w:lang w:val="uk-UA"/>
              </w:rPr>
              <w:t>: успішна кар’єра», тренінг «</w:t>
            </w:r>
            <w:r w:rsidRPr="00446C95">
              <w:rPr>
                <w:rFonts w:eastAsia="Arial"/>
              </w:rPr>
              <w:t>Skills</w:t>
            </w:r>
            <w:r w:rsidRPr="001C7CE5">
              <w:rPr>
                <w:rFonts w:eastAsia="Arial"/>
                <w:lang w:val="uk-UA"/>
              </w:rPr>
              <w:t xml:space="preserve"> </w:t>
            </w:r>
            <w:r w:rsidRPr="00446C95">
              <w:rPr>
                <w:rFonts w:eastAsia="Arial"/>
              </w:rPr>
              <w:t>Lab</w:t>
            </w:r>
            <w:r w:rsidRPr="001C7CE5">
              <w:rPr>
                <w:rFonts w:eastAsia="Arial"/>
                <w:lang w:val="uk-UA"/>
              </w:rPr>
              <w:t xml:space="preserve">: власна справа», майстер-клас «Світ творчих людей», базовий тренінг національної програми «Молодіжний працівник», </w:t>
            </w:r>
            <w:r w:rsidRPr="001C7CE5">
              <w:rPr>
                <w:lang w:val="uk-UA"/>
              </w:rPr>
              <w:t>нетворкінг до дня волонтера та благодійника «</w:t>
            </w:r>
            <w:r w:rsidRPr="00446C95">
              <w:t>Volunteers</w:t>
            </w:r>
            <w:r w:rsidRPr="001C7CE5">
              <w:rPr>
                <w:lang w:val="uk-UA"/>
              </w:rPr>
              <w:t xml:space="preserve"> </w:t>
            </w:r>
            <w:r w:rsidRPr="00446C95">
              <w:t>NEWparty</w:t>
            </w:r>
            <w:r w:rsidRPr="001C7CE5">
              <w:rPr>
                <w:lang w:val="uk-UA"/>
              </w:rPr>
              <w:t xml:space="preserve">», </w:t>
            </w:r>
            <w:r w:rsidRPr="001C7CE5">
              <w:rPr>
                <w:color w:val="050505"/>
                <w:lang w:val="uk-UA"/>
              </w:rPr>
              <w:t xml:space="preserve">стратегічна сесія з розвитку національно-патріотичного виховання, </w:t>
            </w:r>
            <w:r w:rsidRPr="001C7CE5">
              <w:rPr>
                <w:lang w:val="uk-UA"/>
              </w:rPr>
              <w:t xml:space="preserve">волонтерський молодіжний форум, </w:t>
            </w:r>
            <w:r w:rsidRPr="001C7CE5">
              <w:rPr>
                <w:color w:val="050505"/>
                <w:lang w:val="uk-UA"/>
              </w:rPr>
              <w:t xml:space="preserve">майстер-клас «Сувенір </w:t>
            </w:r>
            <w:r w:rsidRPr="001C7CE5">
              <w:rPr>
                <w:color w:val="050505"/>
                <w:lang w:val="uk-UA"/>
              </w:rPr>
              <w:lastRenderedPageBreak/>
              <w:t>із солоного тіста», майстер-клас «Подарунок на Різдво».</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lastRenderedPageBreak/>
              <w:t>VI</w:t>
            </w:r>
            <w:r>
              <w:rPr>
                <w:lang w:val="uk-UA"/>
              </w:rPr>
              <w:t xml:space="preserve">. </w:t>
            </w:r>
            <w:r w:rsidRPr="008821DF">
              <w:rPr>
                <w:lang w:val="uk-UA"/>
              </w:rPr>
              <w:t>Сприяння створенню умов для розвитку спроможності інститутів громадянського суспільства, діяльність яких спрямована на досягнення завдань Програми</w:t>
            </w:r>
          </w:p>
        </w:tc>
      </w:tr>
      <w:tr w:rsidR="00756D65"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756D65" w:rsidRPr="00756D65" w:rsidRDefault="00756D65" w:rsidP="00534B56">
            <w:pPr>
              <w:autoSpaceDE/>
              <w:autoSpaceDN/>
              <w:rPr>
                <w:lang w:val="ru-RU"/>
              </w:rPr>
            </w:pPr>
            <w:r w:rsidRPr="008821DF">
              <w:rPr>
                <w:lang w:val="uk-UA"/>
              </w:rPr>
              <w:t>6.1. Надання в установленому порядку фінансової підтримки для реалізації проєктів молодіжних та дитячих громадських організацій</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756D65" w:rsidRPr="008821DF" w:rsidRDefault="00756D65" w:rsidP="00756D65">
            <w:pPr>
              <w:rPr>
                <w:lang w:val="uk-UA"/>
              </w:rPr>
            </w:pPr>
            <w:r w:rsidRPr="008821DF">
              <w:rPr>
                <w:lang w:val="uk-UA"/>
              </w:rPr>
              <w:t>Департамент сім’ї, молоді та спорту облдержадміністрації,</w:t>
            </w:r>
          </w:p>
          <w:p w:rsidR="00C94B72" w:rsidRPr="00A07DBF" w:rsidRDefault="00756D65" w:rsidP="00756D65">
            <w:pPr>
              <w:autoSpaceDE/>
              <w:autoSpaceDN/>
              <w:rPr>
                <w:color w:val="FF0000"/>
                <w:lang w:val="uk-UA"/>
              </w:rPr>
            </w:pPr>
            <w:r>
              <w:rPr>
                <w:shd w:val="clear" w:color="auto" w:fill="FFFFFF"/>
                <w:lang w:val="uk-UA"/>
              </w:rPr>
              <w:t>міські, селищні, сільські ради</w:t>
            </w:r>
          </w:p>
        </w:tc>
        <w:tc>
          <w:tcPr>
            <w:tcW w:w="713"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lang w:val="uk-UA"/>
              </w:rPr>
              <w:t>20</w:t>
            </w:r>
            <w:r w:rsidR="00C94B72" w:rsidRPr="00756D65">
              <w:rPr>
                <w:lang w:val="uk-UA"/>
              </w:rPr>
              <w:t>0,0</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rPr>
                <w:lang w:val="uk-UA"/>
              </w:rPr>
            </w:pPr>
            <w:r w:rsidRPr="00756D65">
              <w:rPr>
                <w:lang w:val="uk-UA"/>
              </w:rPr>
              <w:t>20</w:t>
            </w:r>
            <w:r w:rsidR="00C94B72" w:rsidRPr="00756D65">
              <w:rPr>
                <w:lang w:val="uk-UA"/>
              </w:rPr>
              <w:t>0,0</w:t>
            </w:r>
          </w:p>
        </w:tc>
        <w:tc>
          <w:tcPr>
            <w:tcW w:w="99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9539B9" w:rsidRDefault="000D46B8" w:rsidP="00BF571E">
            <w:pPr>
              <w:rPr>
                <w:lang w:val="uk-UA"/>
              </w:rPr>
            </w:pPr>
            <w:r>
              <w:rPr>
                <w:lang w:val="uk-UA"/>
              </w:rPr>
              <w:t>52</w:t>
            </w:r>
            <w:r w:rsidR="00C94B72" w:rsidRPr="009539B9">
              <w:rPr>
                <w:lang w:val="uk-UA"/>
              </w:rPr>
              <w:t>,</w:t>
            </w:r>
            <w:r w:rsidR="00BF571E">
              <w:rPr>
                <w:lang w:val="uk-UA"/>
              </w:rPr>
              <w:t>3</w:t>
            </w:r>
          </w:p>
        </w:tc>
        <w:tc>
          <w:tcPr>
            <w:tcW w:w="709" w:type="dxa"/>
            <w:tcBorders>
              <w:top w:val="single" w:sz="4" w:space="0" w:color="auto"/>
              <w:left w:val="single" w:sz="4" w:space="0" w:color="auto"/>
              <w:bottom w:val="single" w:sz="4" w:space="0" w:color="auto"/>
              <w:right w:val="single" w:sz="4" w:space="0" w:color="auto"/>
            </w:tcBorders>
          </w:tcPr>
          <w:p w:rsidR="00C94B72" w:rsidRPr="009539B9" w:rsidRDefault="000D46B8" w:rsidP="00BF571E">
            <w:pPr>
              <w:rPr>
                <w:lang w:val="uk-UA"/>
              </w:rPr>
            </w:pPr>
            <w:r>
              <w:rPr>
                <w:lang w:val="uk-UA"/>
              </w:rPr>
              <w:t>52,</w:t>
            </w:r>
            <w:r w:rsidR="00BF571E">
              <w:rPr>
                <w:lang w:val="uk-UA"/>
              </w:rPr>
              <w:t>3</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9539B9" w:rsidRPr="009539B9" w:rsidRDefault="009539B9" w:rsidP="009539B9">
            <w:pPr>
              <w:ind w:firstLine="33"/>
              <w:jc w:val="both"/>
              <w:rPr>
                <w:lang w:val="uk-UA"/>
              </w:rPr>
            </w:pPr>
            <w:r>
              <w:rPr>
                <w:lang w:val="uk-UA"/>
              </w:rPr>
              <w:t>З</w:t>
            </w:r>
            <w:r w:rsidRPr="009539B9">
              <w:rPr>
                <w:lang w:val="uk-UA"/>
              </w:rPr>
              <w:t>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9539B9" w:rsidRPr="009539B9" w:rsidRDefault="009539B9" w:rsidP="009539B9">
            <w:pPr>
              <w:ind w:firstLine="33"/>
              <w:jc w:val="both"/>
              <w:rPr>
                <w:lang w:val="uk-UA"/>
              </w:rPr>
            </w:pPr>
            <w:r w:rsidRPr="009539B9">
              <w:rPr>
                <w:lang w:val="uk-UA"/>
              </w:rPr>
              <w:t>У 2021 році переможцями Конкурсу стали 4 проєкти розвитку молоді. Проте, у зв’язку з карантинними обмеженнями, реалізовано лише два з них:</w:t>
            </w:r>
          </w:p>
          <w:p w:rsidR="009539B9" w:rsidRPr="009539B9" w:rsidRDefault="009539B9" w:rsidP="009539B9">
            <w:pPr>
              <w:ind w:firstLine="33"/>
              <w:jc w:val="both"/>
              <w:rPr>
                <w:lang w:val="uk-UA"/>
              </w:rPr>
            </w:pPr>
            <w:r w:rsidRPr="009539B9">
              <w:rPr>
                <w:lang w:val="uk-UA"/>
              </w:rPr>
              <w:t xml:space="preserve">- програма «Молодіжний зліт «Разом ми – сила» Чернігівської </w:t>
            </w:r>
            <w:r w:rsidRPr="009539B9">
              <w:rPr>
                <w:lang w:val="uk-UA"/>
              </w:rPr>
              <w:lastRenderedPageBreak/>
              <w:t>обласної організації Українське товариство глухих;</w:t>
            </w:r>
          </w:p>
          <w:p w:rsidR="00C94B72" w:rsidRPr="009539B9" w:rsidRDefault="009539B9" w:rsidP="009539B9">
            <w:pPr>
              <w:ind w:firstLine="33"/>
              <w:jc w:val="both"/>
              <w:rPr>
                <w:sz w:val="24"/>
                <w:szCs w:val="24"/>
                <w:lang w:val="uk-UA"/>
              </w:rPr>
            </w:pPr>
            <w:r w:rsidRPr="009539B9">
              <w:rPr>
                <w:lang w:val="uk-UA"/>
              </w:rPr>
              <w:t>- захід «Семінар-тренінг «Еко молодь» громадської екологічної організації «Мама-86-Ніжин».</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756D65" w:rsidP="00D36858">
            <w:pPr>
              <w:autoSpaceDE/>
              <w:autoSpaceDN/>
              <w:rPr>
                <w:color w:val="FF0000"/>
                <w:lang w:val="uk-UA"/>
              </w:rPr>
            </w:pPr>
            <w:r>
              <w:lastRenderedPageBreak/>
              <w:t>VII</w:t>
            </w:r>
            <w:r>
              <w:rPr>
                <w:lang w:val="uk-UA"/>
              </w:rPr>
              <w:t xml:space="preserve">. </w:t>
            </w:r>
            <w:r w:rsidRPr="008821DF">
              <w:rPr>
                <w:lang w:val="uk-UA"/>
              </w:rPr>
              <w:t>Підвищення мобільності молоді та міжнародного молодіжного співробітництва</w:t>
            </w:r>
          </w:p>
        </w:tc>
      </w:tr>
      <w:tr w:rsidR="00756D65"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756D65" w:rsidRPr="00756D65" w:rsidRDefault="00756D65" w:rsidP="00D36858">
            <w:pPr>
              <w:autoSpaceDE/>
              <w:autoSpaceDN/>
              <w:rPr>
                <w:lang w:val="uk-UA"/>
              </w:rPr>
            </w:pPr>
            <w:r w:rsidRPr="008821DF">
              <w:rPr>
                <w:lang w:val="uk-UA"/>
              </w:rPr>
              <w:t xml:space="preserve">7.1. Реалізація заходів, спрямованих на підвищення рівня мобільності молоді, зокрема </w:t>
            </w:r>
            <w:r w:rsidRPr="00235E8D">
              <w:rPr>
                <w:lang w:val="uk-UA"/>
              </w:rPr>
              <w:t xml:space="preserve">шляхом здійснення </w:t>
            </w:r>
            <w:r w:rsidRPr="00786472">
              <w:rPr>
                <w:lang w:val="uk-UA"/>
              </w:rPr>
              <w:t>молодіжних обмінів у межах</w:t>
            </w:r>
            <w:r w:rsidRPr="008821DF">
              <w:rPr>
                <w:lang w:val="uk-UA"/>
              </w:rPr>
              <w:t xml:space="preserve"> України та у партнерстві з іншими державами.</w:t>
            </w:r>
          </w:p>
        </w:tc>
      </w:tr>
      <w:tr w:rsidR="004B18DC" w:rsidRPr="00614EFE" w:rsidTr="00756D65">
        <w:tc>
          <w:tcPr>
            <w:tcW w:w="520" w:type="dxa"/>
            <w:tcBorders>
              <w:top w:val="single" w:sz="4" w:space="0" w:color="auto"/>
              <w:left w:val="single" w:sz="4" w:space="0" w:color="auto"/>
              <w:bottom w:val="single" w:sz="4" w:space="0" w:color="auto"/>
              <w:right w:val="single" w:sz="4" w:space="0" w:color="auto"/>
            </w:tcBorders>
          </w:tcPr>
          <w:p w:rsidR="004B18DC" w:rsidRPr="00A07DBF" w:rsidRDefault="004B18DC"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4B18DC" w:rsidRPr="00A07DBF" w:rsidRDefault="004B18DC"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4B18DC" w:rsidRPr="008821DF" w:rsidRDefault="004B18DC" w:rsidP="00756D65">
            <w:pPr>
              <w:rPr>
                <w:lang w:val="uk-UA"/>
              </w:rPr>
            </w:pPr>
            <w:r w:rsidRPr="008821DF">
              <w:rPr>
                <w:lang w:val="uk-UA"/>
              </w:rPr>
              <w:t xml:space="preserve">Департамент сім’ї, молоді та спорту облдержадміністрації, </w:t>
            </w:r>
          </w:p>
          <w:p w:rsidR="004B18DC" w:rsidRPr="008821DF" w:rsidRDefault="004B18DC" w:rsidP="00756D65">
            <w:pPr>
              <w:rPr>
                <w:lang w:val="uk-UA"/>
              </w:rPr>
            </w:pPr>
            <w:r w:rsidRPr="008821DF">
              <w:rPr>
                <w:lang w:val="uk-UA"/>
              </w:rPr>
              <w:t>Управління освіти і науки облдержадміністрації,</w:t>
            </w:r>
          </w:p>
          <w:p w:rsidR="004B18DC" w:rsidRPr="008821DF" w:rsidRDefault="004B18DC" w:rsidP="00756D65">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4B18DC" w:rsidRPr="00A07DBF" w:rsidRDefault="004B18DC" w:rsidP="00534B56">
            <w:pPr>
              <w:autoSpaceDE/>
              <w:autoSpaceDN/>
              <w:rPr>
                <w:color w:val="FF0000"/>
                <w:lang w:val="uk-UA"/>
              </w:rPr>
            </w:pPr>
          </w:p>
        </w:tc>
        <w:tc>
          <w:tcPr>
            <w:tcW w:w="713" w:type="dxa"/>
            <w:tcBorders>
              <w:top w:val="single" w:sz="4" w:space="0" w:color="auto"/>
              <w:left w:val="single" w:sz="4" w:space="0" w:color="auto"/>
              <w:bottom w:val="single" w:sz="4" w:space="0" w:color="auto"/>
              <w:right w:val="single" w:sz="4" w:space="0" w:color="auto"/>
            </w:tcBorders>
          </w:tcPr>
          <w:p w:rsidR="004B18DC" w:rsidRPr="00756D65" w:rsidRDefault="004B18DC" w:rsidP="000A3B23">
            <w:pPr>
              <w:autoSpaceDE/>
              <w:autoSpaceDN/>
              <w:ind w:left="-104" w:right="-108"/>
              <w:jc w:val="center"/>
              <w:rPr>
                <w:lang w:val="uk-UA"/>
              </w:rPr>
            </w:pPr>
            <w:r w:rsidRPr="00756D65">
              <w:rPr>
                <w:lang w:val="uk-UA"/>
              </w:rPr>
              <w:t>50,0</w:t>
            </w:r>
          </w:p>
        </w:tc>
        <w:tc>
          <w:tcPr>
            <w:tcW w:w="710" w:type="dxa"/>
            <w:tcBorders>
              <w:top w:val="single" w:sz="4" w:space="0" w:color="auto"/>
              <w:left w:val="single" w:sz="4" w:space="0" w:color="auto"/>
              <w:bottom w:val="single" w:sz="4" w:space="0" w:color="auto"/>
              <w:right w:val="single" w:sz="4" w:space="0" w:color="auto"/>
            </w:tcBorders>
          </w:tcPr>
          <w:p w:rsidR="004B18DC" w:rsidRPr="00756D65" w:rsidRDefault="004B18DC" w:rsidP="000A3B23">
            <w:pPr>
              <w:ind w:left="-108" w:right="-108"/>
              <w:jc w:val="center"/>
              <w:rPr>
                <w:lang w:val="uk-UA"/>
              </w:rPr>
            </w:pPr>
            <w:r w:rsidRPr="00756D65">
              <w:rPr>
                <w:lang w:val="uk-UA"/>
              </w:rPr>
              <w:t>50,0</w:t>
            </w:r>
          </w:p>
        </w:tc>
        <w:tc>
          <w:tcPr>
            <w:tcW w:w="995" w:type="dxa"/>
            <w:tcBorders>
              <w:top w:val="single" w:sz="4" w:space="0" w:color="auto"/>
              <w:left w:val="single" w:sz="4" w:space="0" w:color="auto"/>
              <w:bottom w:val="single" w:sz="4" w:space="0" w:color="auto"/>
              <w:right w:val="single" w:sz="4" w:space="0" w:color="auto"/>
            </w:tcBorders>
          </w:tcPr>
          <w:p w:rsidR="004B18DC" w:rsidRPr="00756D65" w:rsidRDefault="004B18DC"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4B18DC" w:rsidRPr="00756D65" w:rsidRDefault="004B18DC"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BD10A0">
            <w:pPr>
              <w:rPr>
                <w:lang w:val="uk-UA"/>
              </w:rPr>
            </w:pPr>
            <w:r w:rsidRPr="004B18DC">
              <w:rPr>
                <w:lang w:val="uk-UA"/>
              </w:rPr>
              <w:t>0,0</w:t>
            </w:r>
          </w:p>
        </w:tc>
        <w:tc>
          <w:tcPr>
            <w:tcW w:w="709" w:type="dxa"/>
            <w:tcBorders>
              <w:top w:val="single" w:sz="4" w:space="0" w:color="auto"/>
              <w:left w:val="single" w:sz="4" w:space="0" w:color="auto"/>
              <w:bottom w:val="single" w:sz="4" w:space="0" w:color="auto"/>
              <w:right w:val="single" w:sz="4" w:space="0" w:color="auto"/>
            </w:tcBorders>
          </w:tcPr>
          <w:p w:rsidR="004B18DC" w:rsidRPr="004B18DC" w:rsidRDefault="004B18DC" w:rsidP="00BD10A0">
            <w:pPr>
              <w:rPr>
                <w:lang w:val="uk-UA"/>
              </w:rPr>
            </w:pPr>
            <w:r w:rsidRPr="004B18DC">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4B18DC" w:rsidRPr="004B18DC" w:rsidRDefault="004B18DC" w:rsidP="004B18DC">
            <w:pPr>
              <w:ind w:firstLine="33"/>
              <w:jc w:val="both"/>
              <w:rPr>
                <w:lang w:val="uk-UA"/>
              </w:rPr>
            </w:pPr>
            <w:r w:rsidRPr="004B18DC">
              <w:rPr>
                <w:lang w:val="uk-UA"/>
              </w:rPr>
              <w:t xml:space="preserve">Університети активно інтегруються в європейський та світовий науково-освітній простір. Діють програми академічної мобільності студентів і викладачів, виконуються наукові та освітні проєкти за програмами ТЕМПУС, </w:t>
            </w:r>
            <w:r w:rsidRPr="004B18DC">
              <w:t>Erasmus</w:t>
            </w:r>
            <w:r w:rsidRPr="004B18DC">
              <w:rPr>
                <w:lang w:val="uk-UA"/>
              </w:rPr>
              <w:t xml:space="preserve">+, Польський </w:t>
            </w:r>
            <w:r w:rsidRPr="004B18DC">
              <w:t>Erasmus</w:t>
            </w:r>
            <w:r w:rsidRPr="004B18DC">
              <w:rPr>
                <w:lang w:val="uk-UA"/>
              </w:rPr>
              <w:t>, «Програма Балтійських університетів» тощо.</w:t>
            </w:r>
          </w:p>
          <w:p w:rsidR="004B18DC" w:rsidRPr="004B18DC" w:rsidRDefault="004B18DC" w:rsidP="004B18DC">
            <w:pPr>
              <w:ind w:firstLine="33"/>
              <w:jc w:val="both"/>
              <w:rPr>
                <w:lang w:val="uk-UA"/>
              </w:rPr>
            </w:pPr>
            <w:r w:rsidRPr="004B18DC">
              <w:rPr>
                <w:lang w:val="uk-UA"/>
              </w:rPr>
              <w:t xml:space="preserve">14 вересня 2021 року представники Національного університету «Чернігівська політехніка», </w:t>
            </w:r>
            <w:r w:rsidRPr="004B18DC">
              <w:rPr>
                <w:rStyle w:val="ab"/>
                <w:rFonts w:ascii="Times New Roman" w:hAnsi="Times New Roman"/>
                <w:sz w:val="20"/>
                <w:lang w:val="uk-UA"/>
              </w:rPr>
              <w:t>Національного університету «Чернігівський колегіум» імені Т.Г.Шевченка за участю менеджерів Національного Еразмус+ офісу в Україні</w:t>
            </w:r>
            <w:r w:rsidRPr="004B18DC">
              <w:rPr>
                <w:lang w:val="uk-UA"/>
              </w:rPr>
              <w:t>провели у Чернігові Інформаційний день щодо можливостей Програми ЄС Еразмус+ на 2021-2027 рр., зокрема в частині академічної мобільності студентів.</w:t>
            </w:r>
          </w:p>
          <w:p w:rsidR="004B18DC" w:rsidRPr="004B18DC" w:rsidRDefault="004B18DC" w:rsidP="004B18DC">
            <w:pPr>
              <w:ind w:firstLine="33"/>
              <w:jc w:val="both"/>
              <w:rPr>
                <w:shd w:val="clear" w:color="auto" w:fill="FFFFFF"/>
                <w:lang w:val="uk-UA"/>
              </w:rPr>
            </w:pPr>
            <w:r w:rsidRPr="004B18DC">
              <w:rPr>
                <w:shd w:val="clear" w:color="auto" w:fill="FFFFFF"/>
                <w:lang w:val="uk-UA"/>
              </w:rPr>
              <w:t xml:space="preserve">З метою обговорення можливості міжрегіонального співробітництва </w:t>
            </w:r>
            <w:r w:rsidRPr="004B18DC">
              <w:rPr>
                <w:lang w:val="uk-UA"/>
              </w:rPr>
              <w:t xml:space="preserve">20 вересня та 06 грудня 2021 року організовано зустрічі керівництва та викладачів Ніжинського державного університету імені Миколи Гоголя </w:t>
            </w:r>
            <w:r w:rsidRPr="004B18DC">
              <w:rPr>
                <w:shd w:val="clear" w:color="auto" w:fill="FFFFFF"/>
                <w:lang w:val="uk-UA"/>
              </w:rPr>
              <w:t xml:space="preserve">з делегаціями представників Асоціації гмин басейну річки Віслока та </w:t>
            </w:r>
            <w:r w:rsidRPr="004B18DC">
              <w:rPr>
                <w:shd w:val="clear" w:color="auto" w:fill="FFFFFF"/>
                <w:lang w:val="uk-UA"/>
              </w:rPr>
              <w:lastRenderedPageBreak/>
              <w:t xml:space="preserve">закладів вищої освіти(Республіка Польща)з </w:t>
            </w:r>
            <w:r w:rsidRPr="004B18DC">
              <w:rPr>
                <w:lang w:val="uk-UA"/>
              </w:rPr>
              <w:t>підписанням угоди про наукову, навчальну та культурну співпрацю між університетами, а саме: Ніжинським державним університетом імені Миколи Гоголя, Wyższa Szkoła Humanitas (Сосновец, Республіка Польща) і Wyższa Szkoła Lingwistyczna (Ченстохов, Республіка Польща).</w:t>
            </w:r>
          </w:p>
          <w:p w:rsidR="004B18DC" w:rsidRPr="004B18DC" w:rsidRDefault="004B18DC" w:rsidP="004B18DC">
            <w:pPr>
              <w:ind w:firstLine="33"/>
              <w:jc w:val="both"/>
              <w:rPr>
                <w:lang w:val="uk-UA"/>
              </w:rPr>
            </w:pPr>
            <w:r w:rsidRPr="004B18DC">
              <w:rPr>
                <w:lang w:val="uk-UA"/>
              </w:rPr>
              <w:t>Більше 10 років продовжується співпраця КЗ «Чернігівський центр професійно-технічної освіти» з французькою благодійною асоціацією «Піренеї Комменж» 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з соціально-незахищених сімей.</w:t>
            </w:r>
          </w:p>
          <w:p w:rsidR="004B18DC" w:rsidRPr="004B18DC" w:rsidRDefault="004B18DC" w:rsidP="004B18DC">
            <w:pPr>
              <w:ind w:firstLine="33"/>
              <w:jc w:val="both"/>
              <w:rPr>
                <w:rStyle w:val="af"/>
                <w:b w:val="0"/>
                <w:lang w:val="uk-UA"/>
              </w:rPr>
            </w:pPr>
            <w:r w:rsidRPr="004B18DC">
              <w:rPr>
                <w:rStyle w:val="af"/>
                <w:b w:val="0"/>
                <w:lang w:val="uk-UA"/>
              </w:rPr>
              <w:t>04 жовтня 2021 року</w:t>
            </w:r>
            <w:r w:rsidRPr="004B18DC">
              <w:rPr>
                <w:color w:val="000000"/>
                <w:lang w:val="uk-UA"/>
              </w:rPr>
              <w:t>у Чернігівському професійному ліцеї залізничного транспорту відбулась презентація новоствореного Регіонального навчально-практичного центруелектромонтажних технологій та відновлювальної енергетики, що функціонує завдяки фінансуванню державної субвенції МОН України, співфінансуванню міського бюджету м. Чернігова та підтримці німецьких колег професійного училища ім. Йохана Бірвірта міста Меммінген.</w:t>
            </w:r>
            <w:r w:rsidRPr="004B18DC">
              <w:rPr>
                <w:bCs/>
                <w:color w:val="000000"/>
                <w:lang w:val="uk-UA"/>
              </w:rPr>
              <w:t xml:space="preserve"> 05 жовтня 2021 року </w:t>
            </w:r>
            <w:r w:rsidRPr="004B18DC">
              <w:rPr>
                <w:color w:val="000000"/>
                <w:lang w:val="uk-UA"/>
              </w:rPr>
              <w:t xml:space="preserve">учні, які здобувають професію електромонтажника </w:t>
            </w:r>
            <w:r w:rsidRPr="004B18DC">
              <w:rPr>
                <w:color w:val="000000"/>
                <w:lang w:val="uk-UA"/>
              </w:rPr>
              <w:lastRenderedPageBreak/>
              <w:t xml:space="preserve">мали нагоду відвідати заняття із застосування технологій </w:t>
            </w:r>
            <w:r w:rsidRPr="004B18DC">
              <w:rPr>
                <w:color w:val="000000"/>
              </w:rPr>
              <w:t>SiemensLOGO</w:t>
            </w:r>
            <w:r w:rsidRPr="004B18DC">
              <w:rPr>
                <w:color w:val="000000"/>
                <w:lang w:val="uk-UA"/>
              </w:rPr>
              <w:t>, опанування системи «розумний будинок», що провів Крістіан Вексель, німецький викладач школи Йоган Бірвірт Шулє (</w:t>
            </w:r>
            <w:r w:rsidRPr="004B18DC">
              <w:rPr>
                <w:color w:val="000000"/>
              </w:rPr>
              <w:t>JBS</w:t>
            </w:r>
            <w:r w:rsidRPr="004B18DC">
              <w:rPr>
                <w:color w:val="000000"/>
                <w:lang w:val="uk-UA"/>
              </w:rPr>
              <w:t xml:space="preserve"> ) міста Меммінген у рамках міжнародної співпраці.</w:t>
            </w:r>
          </w:p>
          <w:p w:rsidR="004B18DC" w:rsidRPr="00A07DBF" w:rsidRDefault="004B18DC" w:rsidP="004B18DC">
            <w:pPr>
              <w:ind w:firstLine="33"/>
              <w:jc w:val="both"/>
              <w:rPr>
                <w:bCs/>
                <w:color w:val="FF0000"/>
                <w:lang w:val="uk-UA"/>
              </w:rPr>
            </w:pPr>
            <w:r w:rsidRPr="004B18DC">
              <w:rPr>
                <w:lang w:val="uk-UA"/>
              </w:rPr>
              <w:t xml:space="preserve">Протягом звітного періоду 2021 року реалізація заходів, спрямованих на підвищення рівня мобільності молоді, була обмежена у зв’язку із запровадженням протиепідемічних заходів, пов’язаних з поширенням гострої респіраторної хвороби </w:t>
            </w:r>
            <w:r w:rsidRPr="004B18DC">
              <w:t>COVID</w:t>
            </w:r>
            <w:r w:rsidRPr="004B18DC">
              <w:rPr>
                <w:lang w:val="uk-UA"/>
              </w:rPr>
              <w:t xml:space="preserve">-19, спричиненої коронавірусом </w:t>
            </w:r>
            <w:r w:rsidRPr="004B18DC">
              <w:t>SARS</w:t>
            </w:r>
            <w:r w:rsidRPr="004B18DC">
              <w:rPr>
                <w:lang w:val="uk-UA"/>
              </w:rPr>
              <w:t>-</w:t>
            </w:r>
            <w:r w:rsidRPr="004B18DC">
              <w:t>CoV</w:t>
            </w:r>
            <w:r w:rsidRPr="004B18DC">
              <w:rPr>
                <w:lang w:val="uk-UA"/>
              </w:rPr>
              <w:t>-2.</w:t>
            </w:r>
          </w:p>
        </w:tc>
      </w:tr>
      <w:tr w:rsidR="00C94B72" w:rsidRPr="00614EFE" w:rsidTr="006060BF">
        <w:tc>
          <w:tcPr>
            <w:tcW w:w="16313" w:type="dxa"/>
            <w:gridSpan w:val="22"/>
            <w:tcBorders>
              <w:top w:val="single" w:sz="4" w:space="0" w:color="auto"/>
              <w:left w:val="single" w:sz="4" w:space="0" w:color="auto"/>
              <w:bottom w:val="single" w:sz="4" w:space="0" w:color="auto"/>
              <w:right w:val="single" w:sz="4" w:space="0" w:color="auto"/>
            </w:tcBorders>
          </w:tcPr>
          <w:p w:rsidR="00C94B72" w:rsidRPr="00A07DBF" w:rsidRDefault="00756D65" w:rsidP="00ED4F38">
            <w:pPr>
              <w:autoSpaceDE/>
              <w:autoSpaceDN/>
              <w:rPr>
                <w:color w:val="FF0000"/>
                <w:lang w:val="uk-UA"/>
              </w:rPr>
            </w:pPr>
            <w:r w:rsidRPr="008821DF">
              <w:rPr>
                <w:lang w:val="uk-UA"/>
              </w:rPr>
              <w:lastRenderedPageBreak/>
              <w:t>7.2. Сприяти виконанню міжнародних навчальних програм та програм обміну студентами.</w:t>
            </w:r>
          </w:p>
        </w:tc>
      </w:tr>
      <w:tr w:rsidR="00C94B72" w:rsidRPr="00614EFE"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5" w:type="dxa"/>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Управління освіти і науки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lang w:val="uk-UA"/>
              </w:rPr>
              <w:t>0,0</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0,0</w:t>
            </w:r>
          </w:p>
        </w:tc>
        <w:tc>
          <w:tcPr>
            <w:tcW w:w="995"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1C19FF" w:rsidRDefault="00756D65" w:rsidP="00534B56">
            <w:pPr>
              <w:rPr>
                <w:lang w:val="uk-UA"/>
              </w:rPr>
            </w:pPr>
            <w:r w:rsidRPr="001C19FF">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1C19FF" w:rsidRDefault="00756D65" w:rsidP="00534B56">
            <w:pPr>
              <w:rPr>
                <w:lang w:val="uk-UA"/>
              </w:rPr>
            </w:pPr>
            <w:r w:rsidRPr="001C19FF">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4A4576" w:rsidRPr="001C19FF" w:rsidRDefault="004A4576" w:rsidP="004A4576">
            <w:pPr>
              <w:ind w:firstLine="33"/>
              <w:jc w:val="both"/>
              <w:rPr>
                <w:lang w:val="uk-UA"/>
              </w:rPr>
            </w:pPr>
            <w:r w:rsidRPr="001C19FF">
              <w:rPr>
                <w:lang w:val="uk-UA"/>
              </w:rPr>
              <w:t xml:space="preserve">Одним із пріоритетних напрямів діяльності закладів вищої освіти області є розвиток співробітництва з міжнародними установами та організаціями.Вони є учасниками міжнародних програм і проєктів: Еразмус КА2, Горизонт 2020, програми територіального співробітництва «Білорусь-Україна», «Норвегія–Україна. Перепідготовка і соціальна адаптація військовослужбовців та членів їх сімей в Україні», «Школа соціального підприємництва», «Програма Балтійських університетів», програми Британської Ради «Активні громадяни», «Англійська мова для університетів», програми німецького фонду </w:t>
            </w:r>
            <w:r w:rsidRPr="001C19FF">
              <w:t>EVZ</w:t>
            </w:r>
            <w:r w:rsidRPr="001C19FF">
              <w:rPr>
                <w:lang w:val="uk-UA"/>
              </w:rPr>
              <w:t xml:space="preserve"> – «Пам'ять. Відповідальність. Майбутнє», програми НАТО </w:t>
            </w:r>
            <w:r w:rsidRPr="001C19FF">
              <w:rPr>
                <w:lang w:val="uk-UA"/>
              </w:rPr>
              <w:lastRenderedPageBreak/>
              <w:t>«Наука заради миру і безпеки», програми «Децентралізація приносить кращі результати та ефективність» (</w:t>
            </w:r>
            <w:r w:rsidRPr="001C19FF">
              <w:t>DOBRE</w:t>
            </w:r>
            <w:r w:rsidRPr="001C19FF">
              <w:rPr>
                <w:lang w:val="uk-UA"/>
              </w:rPr>
              <w:t>), проєкту «Служба старших експертів (</w:t>
            </w:r>
            <w:r w:rsidRPr="001C19FF">
              <w:t>SES</w:t>
            </w:r>
            <w:r w:rsidRPr="001C19FF">
              <w:rPr>
                <w:lang w:val="uk-UA"/>
              </w:rPr>
              <w:t xml:space="preserve">)» за підтримки Фонду німецької економіки з міжнародної співпраці, «Вчимося навчати німецької мови» </w:t>
            </w:r>
            <w:r w:rsidRPr="001C19FF">
              <w:t>DLL</w:t>
            </w:r>
            <w:r w:rsidRPr="001C19FF">
              <w:rPr>
                <w:lang w:val="uk-UA"/>
              </w:rPr>
              <w:t xml:space="preserve"> за підтримки Німецького культурного центру </w:t>
            </w:r>
            <w:r w:rsidRPr="001C19FF">
              <w:t>Goethe</w:t>
            </w:r>
            <w:r w:rsidRPr="001C19FF">
              <w:rPr>
                <w:lang w:val="uk-UA"/>
              </w:rPr>
              <w:t>–</w:t>
            </w:r>
            <w:r w:rsidRPr="001C19FF">
              <w:t>Institut</w:t>
            </w:r>
            <w:r w:rsidRPr="001C19FF">
              <w:rPr>
                <w:lang w:val="uk-UA"/>
              </w:rPr>
              <w:t xml:space="preserve"> в Україні, «Навчання через гру в школі» за підтримки Австралійської ради наукових досліджень у галузі освіти, проєкту «Сприяння освіті» за підтримки </w:t>
            </w:r>
            <w:r w:rsidRPr="001C19FF">
              <w:t>THELEGOFoundation</w:t>
            </w:r>
            <w:r w:rsidRPr="001C19FF">
              <w:rPr>
                <w:lang w:val="uk-UA"/>
              </w:rPr>
              <w:t>, проєкту «Відкриття Польщі. Мова - історія – культура», проєкту «Центр професійного розвитку викладачів: цільова підтримка інноваційних процесів в університеті» у межах програми вдосконалення викладання у вищій освіті України за сприяння Британської Ради, проєкту «Центри сертифікації викладачів ЗВО: інноваційний підхід до розвитку викладацької майстерності».</w:t>
            </w:r>
          </w:p>
          <w:p w:rsidR="00C94B72" w:rsidRPr="001C19FF" w:rsidRDefault="004A4576" w:rsidP="004A4576">
            <w:pPr>
              <w:ind w:firstLine="33"/>
              <w:jc w:val="both"/>
              <w:rPr>
                <w:shd w:val="clear" w:color="auto" w:fill="FFFFFF"/>
                <w:lang w:val="uk-UA"/>
              </w:rPr>
            </w:pPr>
            <w:r w:rsidRPr="001C19FF">
              <w:rPr>
                <w:lang w:val="uk-UA"/>
              </w:rPr>
              <w:t>Академія Державної пенітенціарної служби є суб’єктом міжнародного співробітництва в галузі пенітенціарної політики. Академія здійснює співробітництво з пенітенціарними службами й освітніми закладами Норвегії, Швеції, Нідерландів, Швейцарії, Німеччини, Латвії, Польщі, Білорусі.</w:t>
            </w:r>
            <w:r w:rsidR="00C94B72" w:rsidRPr="001C19FF">
              <w:rPr>
                <w:shd w:val="clear" w:color="auto" w:fill="FFFFFF"/>
                <w:lang w:val="uk-UA"/>
              </w:rPr>
              <w:t xml:space="preserve"> </w:t>
            </w:r>
          </w:p>
        </w:tc>
      </w:tr>
      <w:tr w:rsidR="00C94B72" w:rsidRPr="00A07DBF" w:rsidTr="00756D65">
        <w:tc>
          <w:tcPr>
            <w:tcW w:w="520"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9"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autoSpaceDE/>
              <w:autoSpaceDN/>
              <w:rPr>
                <w:lang w:val="uk-UA"/>
              </w:rPr>
            </w:pPr>
            <w:r w:rsidRPr="00756D65">
              <w:rPr>
                <w:lang w:val="uk-UA"/>
              </w:rPr>
              <w:t>Всього</w:t>
            </w:r>
          </w:p>
        </w:tc>
        <w:tc>
          <w:tcPr>
            <w:tcW w:w="227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p>
        </w:tc>
        <w:tc>
          <w:tcPr>
            <w:tcW w:w="713" w:type="dxa"/>
            <w:tcBorders>
              <w:top w:val="single" w:sz="4" w:space="0" w:color="auto"/>
              <w:left w:val="single" w:sz="4" w:space="0" w:color="auto"/>
              <w:bottom w:val="single" w:sz="4" w:space="0" w:color="auto"/>
              <w:right w:val="single" w:sz="4" w:space="0" w:color="auto"/>
            </w:tcBorders>
          </w:tcPr>
          <w:p w:rsidR="00C94B72" w:rsidRPr="00756D65" w:rsidRDefault="00756D65" w:rsidP="00D76ACB">
            <w:pPr>
              <w:autoSpaceDE/>
              <w:autoSpaceDN/>
              <w:ind w:right="-108"/>
              <w:rPr>
                <w:lang w:val="uk-UA"/>
              </w:rPr>
            </w:pPr>
            <w:r w:rsidRPr="00756D65">
              <w:rPr>
                <w:lang w:val="uk-UA"/>
              </w:rPr>
              <w:t>5893,6</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756D65" w:rsidP="00D76ACB">
            <w:pPr>
              <w:ind w:right="-108"/>
              <w:rPr>
                <w:lang w:val="uk-UA"/>
              </w:rPr>
            </w:pPr>
            <w:r w:rsidRPr="00756D65">
              <w:rPr>
                <w:lang w:val="uk-UA"/>
              </w:rPr>
              <w:t>5893,6</w:t>
            </w:r>
          </w:p>
        </w:tc>
        <w:tc>
          <w:tcPr>
            <w:tcW w:w="995"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1C19FF" w:rsidRDefault="001C19FF" w:rsidP="00D76ACB">
            <w:pPr>
              <w:ind w:right="-108"/>
              <w:rPr>
                <w:lang w:val="uk-UA"/>
              </w:rPr>
            </w:pPr>
            <w:r>
              <w:rPr>
                <w:color w:val="000000"/>
                <w:lang w:val="uk-UA"/>
              </w:rPr>
              <w:t>5011,4</w:t>
            </w:r>
          </w:p>
        </w:tc>
        <w:tc>
          <w:tcPr>
            <w:tcW w:w="709" w:type="dxa"/>
            <w:tcBorders>
              <w:top w:val="single" w:sz="4" w:space="0" w:color="auto"/>
              <w:left w:val="single" w:sz="4" w:space="0" w:color="auto"/>
              <w:bottom w:val="single" w:sz="4" w:space="0" w:color="auto"/>
              <w:right w:val="single" w:sz="4" w:space="0" w:color="auto"/>
            </w:tcBorders>
          </w:tcPr>
          <w:p w:rsidR="00C94B72" w:rsidRPr="001C19FF" w:rsidRDefault="001C19FF" w:rsidP="00D76ACB">
            <w:pPr>
              <w:ind w:right="-108"/>
              <w:rPr>
                <w:lang w:val="uk-UA"/>
              </w:rPr>
            </w:pPr>
            <w:r>
              <w:rPr>
                <w:color w:val="000000"/>
                <w:lang w:val="uk-UA"/>
              </w:rPr>
              <w:t>5011,4</w:t>
            </w:r>
          </w:p>
        </w:tc>
        <w:tc>
          <w:tcPr>
            <w:tcW w:w="1020"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2987" w:type="dxa"/>
            <w:gridSpan w:val="3"/>
            <w:tcBorders>
              <w:top w:val="single" w:sz="4" w:space="0" w:color="auto"/>
              <w:left w:val="single" w:sz="4" w:space="0" w:color="auto"/>
              <w:bottom w:val="single" w:sz="4" w:space="0" w:color="auto"/>
              <w:right w:val="single" w:sz="4" w:space="0" w:color="auto"/>
            </w:tcBorders>
          </w:tcPr>
          <w:p w:rsidR="00C94B72" w:rsidRPr="001C19FF" w:rsidRDefault="00C94B72" w:rsidP="00534B56">
            <w:pPr>
              <w:ind w:right="142"/>
              <w:rPr>
                <w:lang w:val="uk-UA"/>
              </w:rPr>
            </w:pPr>
          </w:p>
        </w:tc>
      </w:tr>
    </w:tbl>
    <w:p w:rsidR="0064271E" w:rsidRDefault="0064271E" w:rsidP="0064271E">
      <w:pPr>
        <w:rPr>
          <w:lang w:val="uk-UA"/>
        </w:rPr>
      </w:pPr>
    </w:p>
    <w:p w:rsidR="00D9646F" w:rsidRPr="00F8156C" w:rsidRDefault="00D9646F" w:rsidP="00D9646F">
      <w:pPr>
        <w:shd w:val="clear" w:color="auto" w:fill="FFFFFF"/>
        <w:ind w:left="34" w:firstLine="146"/>
        <w:jc w:val="both"/>
        <w:rPr>
          <w:sz w:val="24"/>
          <w:szCs w:val="24"/>
          <w:lang w:val="uk-UA"/>
        </w:rPr>
      </w:pPr>
      <w:r w:rsidRPr="00F8156C">
        <w:rPr>
          <w:sz w:val="24"/>
          <w:szCs w:val="24"/>
          <w:lang w:val="uk-UA"/>
        </w:rPr>
        <w:lastRenderedPageBreak/>
        <w:t>5. Аналіз виконання за видатками в цілому за програмою:</w:t>
      </w:r>
    </w:p>
    <w:p w:rsidR="00D9646F" w:rsidRPr="00F8156C" w:rsidRDefault="00D9646F" w:rsidP="00D9646F">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F8156C" w:rsidTr="002F4427">
        <w:tc>
          <w:tcPr>
            <w:tcW w:w="4928"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Бюджетні асигнування з урахуванням змін</w:t>
            </w:r>
          </w:p>
        </w:tc>
        <w:tc>
          <w:tcPr>
            <w:tcW w:w="4929"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Проведені видатки</w:t>
            </w:r>
          </w:p>
        </w:tc>
        <w:tc>
          <w:tcPr>
            <w:tcW w:w="4929"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Відхилення</w:t>
            </w:r>
          </w:p>
        </w:tc>
      </w:tr>
      <w:tr w:rsidR="00D9646F" w:rsidRPr="00F8156C" w:rsidTr="002F4427">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r>
      <w:tr w:rsidR="00D9646F" w:rsidRPr="00F8156C" w:rsidTr="002F4427">
        <w:tc>
          <w:tcPr>
            <w:tcW w:w="1592" w:type="dxa"/>
            <w:tcBorders>
              <w:top w:val="single" w:sz="4" w:space="0" w:color="auto"/>
              <w:left w:val="single" w:sz="4" w:space="0" w:color="auto"/>
              <w:bottom w:val="single" w:sz="4" w:space="0" w:color="auto"/>
              <w:right w:val="single" w:sz="4" w:space="0" w:color="auto"/>
            </w:tcBorders>
          </w:tcPr>
          <w:p w:rsidR="00D9646F" w:rsidRPr="00552A6B" w:rsidRDefault="001C19FF" w:rsidP="002F4427">
            <w:pPr>
              <w:jc w:val="center"/>
              <w:rPr>
                <w:lang w:val="uk-UA"/>
              </w:rPr>
            </w:pPr>
            <w:r w:rsidRPr="00756D65">
              <w:rPr>
                <w:lang w:val="uk-UA"/>
              </w:rPr>
              <w:t>5893,6</w:t>
            </w:r>
          </w:p>
        </w:tc>
        <w:tc>
          <w:tcPr>
            <w:tcW w:w="1648" w:type="dxa"/>
            <w:tcBorders>
              <w:top w:val="single" w:sz="4" w:space="0" w:color="auto"/>
              <w:left w:val="single" w:sz="4" w:space="0" w:color="auto"/>
              <w:bottom w:val="single" w:sz="4" w:space="0" w:color="auto"/>
              <w:right w:val="single" w:sz="4" w:space="0" w:color="auto"/>
            </w:tcBorders>
          </w:tcPr>
          <w:p w:rsidR="00D9646F" w:rsidRPr="00EF2DAD" w:rsidRDefault="001C19FF" w:rsidP="002F4427">
            <w:pPr>
              <w:jc w:val="center"/>
              <w:rPr>
                <w:lang w:val="uk-UA"/>
              </w:rPr>
            </w:pPr>
            <w:r w:rsidRPr="00756D65">
              <w:rPr>
                <w:lang w:val="uk-UA"/>
              </w:rPr>
              <w:t>5893,6</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D9646F" w:rsidP="002F4427">
            <w:pPr>
              <w:jc w:val="center"/>
              <w:rPr>
                <w:lang w:val="uk-UA"/>
              </w:rPr>
            </w:pPr>
            <w:r>
              <w:rPr>
                <w:lang w:val="uk-UA"/>
              </w:rPr>
              <w:t>-</w:t>
            </w:r>
          </w:p>
        </w:tc>
        <w:tc>
          <w:tcPr>
            <w:tcW w:w="1592" w:type="dxa"/>
            <w:tcBorders>
              <w:top w:val="single" w:sz="4" w:space="0" w:color="auto"/>
              <w:left w:val="single" w:sz="4" w:space="0" w:color="auto"/>
              <w:bottom w:val="single" w:sz="4" w:space="0" w:color="auto"/>
              <w:right w:val="single" w:sz="4" w:space="0" w:color="auto"/>
            </w:tcBorders>
          </w:tcPr>
          <w:p w:rsidR="00D9646F" w:rsidRPr="00A41B7E" w:rsidRDefault="001C19FF" w:rsidP="002F4427">
            <w:pPr>
              <w:jc w:val="center"/>
              <w:rPr>
                <w:color w:val="000000"/>
                <w:lang w:val="uk-UA"/>
              </w:rPr>
            </w:pPr>
            <w:r>
              <w:rPr>
                <w:color w:val="000000"/>
                <w:lang w:val="uk-UA"/>
              </w:rPr>
              <w:t>5011,4</w:t>
            </w:r>
          </w:p>
        </w:tc>
        <w:tc>
          <w:tcPr>
            <w:tcW w:w="1649" w:type="dxa"/>
            <w:tcBorders>
              <w:top w:val="single" w:sz="4" w:space="0" w:color="auto"/>
              <w:left w:val="single" w:sz="4" w:space="0" w:color="auto"/>
              <w:bottom w:val="single" w:sz="4" w:space="0" w:color="auto"/>
              <w:right w:val="single" w:sz="4" w:space="0" w:color="auto"/>
            </w:tcBorders>
          </w:tcPr>
          <w:p w:rsidR="00D9646F" w:rsidRPr="00A41B7E" w:rsidRDefault="001C19FF" w:rsidP="002F4427">
            <w:pPr>
              <w:jc w:val="center"/>
              <w:rPr>
                <w:color w:val="000000"/>
                <w:lang w:val="uk-UA"/>
              </w:rPr>
            </w:pPr>
            <w:r>
              <w:rPr>
                <w:color w:val="000000"/>
                <w:lang w:val="uk-UA"/>
              </w:rPr>
              <w:t>5011,4</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AD257A" w:rsidP="002F4427">
            <w:pPr>
              <w:jc w:val="center"/>
              <w:rPr>
                <w:lang w:val="uk-UA"/>
              </w:rPr>
            </w:pPr>
            <w:r>
              <w:rPr>
                <w:lang w:val="uk-UA"/>
              </w:rPr>
              <w:t>-</w:t>
            </w:r>
          </w:p>
        </w:tc>
        <w:tc>
          <w:tcPr>
            <w:tcW w:w="1592" w:type="dxa"/>
            <w:tcBorders>
              <w:top w:val="single" w:sz="4" w:space="0" w:color="auto"/>
              <w:left w:val="single" w:sz="4" w:space="0" w:color="auto"/>
              <w:bottom w:val="single" w:sz="4" w:space="0" w:color="auto"/>
              <w:right w:val="single" w:sz="4" w:space="0" w:color="auto"/>
            </w:tcBorders>
          </w:tcPr>
          <w:p w:rsidR="00D9646F" w:rsidRPr="00C874B9" w:rsidRDefault="00C874B9" w:rsidP="002F4427">
            <w:pPr>
              <w:jc w:val="center"/>
              <w:rPr>
                <w:color w:val="000000"/>
                <w:lang w:val="uk-UA"/>
              </w:rPr>
            </w:pPr>
            <w:r w:rsidRPr="00C874B9">
              <w:rPr>
                <w:color w:val="000000"/>
                <w:lang w:val="uk-UA"/>
              </w:rPr>
              <w:t>882,2</w:t>
            </w:r>
          </w:p>
        </w:tc>
        <w:tc>
          <w:tcPr>
            <w:tcW w:w="1649" w:type="dxa"/>
            <w:tcBorders>
              <w:top w:val="single" w:sz="4" w:space="0" w:color="auto"/>
              <w:left w:val="single" w:sz="4" w:space="0" w:color="auto"/>
              <w:bottom w:val="single" w:sz="4" w:space="0" w:color="auto"/>
              <w:right w:val="single" w:sz="4" w:space="0" w:color="auto"/>
            </w:tcBorders>
          </w:tcPr>
          <w:p w:rsidR="00D9646F" w:rsidRPr="00C874B9" w:rsidRDefault="00C874B9" w:rsidP="002F4427">
            <w:pPr>
              <w:jc w:val="center"/>
              <w:rPr>
                <w:color w:val="000000"/>
                <w:lang w:val="uk-UA"/>
              </w:rPr>
            </w:pPr>
            <w:r w:rsidRPr="00C874B9">
              <w:rPr>
                <w:color w:val="000000"/>
                <w:lang w:val="uk-UA"/>
              </w:rPr>
              <w:t>882,2</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D9646F" w:rsidP="002F4427">
            <w:pPr>
              <w:jc w:val="center"/>
              <w:rPr>
                <w:lang w:val="uk-UA"/>
              </w:rPr>
            </w:pPr>
            <w:r>
              <w:rPr>
                <w:lang w:val="uk-UA"/>
              </w:rPr>
              <w:t>-</w:t>
            </w:r>
          </w:p>
        </w:tc>
      </w:tr>
    </w:tbl>
    <w:p w:rsidR="00D9646F" w:rsidRDefault="00D9646F" w:rsidP="0064271E">
      <w:pPr>
        <w:rPr>
          <w:lang w:val="uk-UA"/>
        </w:rPr>
      </w:pPr>
    </w:p>
    <w:p w:rsidR="00566309" w:rsidRDefault="00566309" w:rsidP="00986DB5">
      <w:pPr>
        <w:spacing w:after="120"/>
        <w:ind w:left="34" w:firstLine="471"/>
        <w:jc w:val="center"/>
        <w:rPr>
          <w:b/>
          <w:sz w:val="24"/>
          <w:szCs w:val="24"/>
          <w:lang w:val="uk-UA"/>
        </w:rPr>
      </w:pPr>
    </w:p>
    <w:p w:rsidR="00566309" w:rsidRDefault="00566309" w:rsidP="00986DB5">
      <w:pPr>
        <w:spacing w:after="120"/>
        <w:ind w:left="34" w:firstLine="471"/>
        <w:jc w:val="center"/>
        <w:rPr>
          <w:b/>
          <w:sz w:val="24"/>
          <w:szCs w:val="24"/>
          <w:lang w:val="uk-UA"/>
        </w:rPr>
      </w:pPr>
    </w:p>
    <w:p w:rsidR="00566309" w:rsidRDefault="00566309"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566309" w:rsidRDefault="00566309" w:rsidP="00986DB5">
      <w:pPr>
        <w:spacing w:after="120"/>
        <w:ind w:left="34" w:firstLine="471"/>
        <w:jc w:val="center"/>
        <w:rPr>
          <w:b/>
          <w:sz w:val="24"/>
          <w:szCs w:val="24"/>
          <w:lang w:val="uk-UA"/>
        </w:rPr>
      </w:pPr>
    </w:p>
    <w:p w:rsidR="00986DB5" w:rsidRPr="00AA46B3" w:rsidRDefault="00986DB5" w:rsidP="00986DB5">
      <w:pPr>
        <w:spacing w:after="120"/>
        <w:ind w:left="34" w:firstLine="471"/>
        <w:jc w:val="center"/>
        <w:rPr>
          <w:b/>
          <w:sz w:val="24"/>
          <w:szCs w:val="24"/>
          <w:lang w:val="uk-UA"/>
        </w:rPr>
      </w:pPr>
      <w:r w:rsidRPr="00AA46B3">
        <w:rPr>
          <w:b/>
          <w:sz w:val="24"/>
          <w:szCs w:val="24"/>
          <w:lang w:val="uk-UA"/>
        </w:rPr>
        <w:t>Інформація про виконання регіональних програм у 20</w:t>
      </w:r>
      <w:r w:rsidR="00BA33EB" w:rsidRPr="00AA46B3">
        <w:rPr>
          <w:b/>
          <w:sz w:val="24"/>
          <w:szCs w:val="24"/>
          <w:lang w:val="uk-UA"/>
        </w:rPr>
        <w:t>2</w:t>
      </w:r>
      <w:r w:rsidR="00566309">
        <w:rPr>
          <w:b/>
          <w:sz w:val="24"/>
          <w:szCs w:val="24"/>
          <w:lang w:val="uk-UA"/>
        </w:rPr>
        <w:t>1</w:t>
      </w:r>
      <w:r w:rsidRPr="00AA46B3">
        <w:rPr>
          <w:b/>
          <w:sz w:val="24"/>
          <w:szCs w:val="24"/>
          <w:lang w:val="uk-UA"/>
        </w:rPr>
        <w:t xml:space="preserve"> році</w:t>
      </w:r>
    </w:p>
    <w:p w:rsidR="00986DB5" w:rsidRPr="00C91F77" w:rsidRDefault="00986DB5" w:rsidP="00986DB5">
      <w:pPr>
        <w:ind w:left="34" w:firstLine="470"/>
        <w:jc w:val="right"/>
        <w:rPr>
          <w:b/>
          <w:lang w:val="uk-UA"/>
        </w:rPr>
      </w:pPr>
      <w:r w:rsidRPr="00C91F77">
        <w:rPr>
          <w:b/>
          <w:lang w:val="uk-UA"/>
        </w:rPr>
        <w:t>тис.</w:t>
      </w:r>
      <w:r w:rsidRPr="00C91F77">
        <w:rPr>
          <w:b/>
        </w:rPr>
        <w:t xml:space="preserve"> </w:t>
      </w:r>
      <w:r w:rsidRPr="00C91F77">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614EFE" w:rsidTr="00986DB5">
        <w:trPr>
          <w:trHeight w:val="276"/>
          <w:tblHeader/>
        </w:trPr>
        <w:tc>
          <w:tcPr>
            <w:tcW w:w="537" w:type="dxa"/>
            <w:vMerge w:val="restart"/>
            <w:shd w:val="clear" w:color="auto" w:fill="auto"/>
          </w:tcPr>
          <w:p w:rsidR="00986DB5" w:rsidRPr="00AA46B3" w:rsidRDefault="00986DB5" w:rsidP="007213D4">
            <w:pPr>
              <w:ind w:left="-57" w:right="-57"/>
              <w:jc w:val="center"/>
              <w:rPr>
                <w:b/>
                <w:lang w:val="uk-UA"/>
              </w:rPr>
            </w:pPr>
            <w:r w:rsidRPr="00AA46B3">
              <w:rPr>
                <w:b/>
                <w:lang w:val="uk-UA"/>
              </w:rPr>
              <w:t>№</w:t>
            </w:r>
          </w:p>
          <w:p w:rsidR="00986DB5" w:rsidRPr="00AA46B3" w:rsidRDefault="00986DB5" w:rsidP="007213D4">
            <w:pPr>
              <w:ind w:left="-57" w:right="-57"/>
              <w:jc w:val="center"/>
              <w:rPr>
                <w:b/>
                <w:lang w:val="uk-UA"/>
              </w:rPr>
            </w:pPr>
            <w:r w:rsidRPr="00AA46B3">
              <w:rPr>
                <w:b/>
                <w:lang w:val="ru-RU"/>
              </w:rPr>
              <w:t>з</w:t>
            </w:r>
            <w:r w:rsidRPr="00AA46B3">
              <w:rPr>
                <w:b/>
                <w:lang w:val="uk-UA"/>
              </w:rPr>
              <w:t>/</w:t>
            </w:r>
            <w:proofErr w:type="gramStart"/>
            <w:r w:rsidRPr="00AA46B3">
              <w:rPr>
                <w:b/>
                <w:lang w:val="uk-UA"/>
              </w:rPr>
              <w:t>п</w:t>
            </w:r>
            <w:proofErr w:type="gramEnd"/>
          </w:p>
        </w:tc>
        <w:tc>
          <w:tcPr>
            <w:tcW w:w="3857" w:type="dxa"/>
            <w:vMerge w:val="restart"/>
            <w:shd w:val="clear" w:color="auto" w:fill="auto"/>
          </w:tcPr>
          <w:p w:rsidR="00986DB5" w:rsidRPr="00AA46B3" w:rsidRDefault="00986DB5" w:rsidP="007213D4">
            <w:pPr>
              <w:jc w:val="center"/>
              <w:rPr>
                <w:b/>
                <w:lang w:val="uk-UA"/>
              </w:rPr>
            </w:pPr>
            <w:r w:rsidRPr="00AA46B3">
              <w:rPr>
                <w:b/>
                <w:lang w:val="uk-UA"/>
              </w:rPr>
              <w:t>Назва програми,</w:t>
            </w:r>
          </w:p>
          <w:p w:rsidR="00986DB5" w:rsidRPr="00AA46B3" w:rsidRDefault="00986DB5" w:rsidP="003D70BB">
            <w:pPr>
              <w:jc w:val="center"/>
              <w:rPr>
                <w:i/>
                <w:lang w:val="uk-UA"/>
              </w:rPr>
            </w:pPr>
            <w:r w:rsidRPr="00AA46B3">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AA46B3" w:rsidRDefault="00986DB5" w:rsidP="001C19FF">
            <w:pPr>
              <w:ind w:left="-57" w:right="-57"/>
              <w:jc w:val="center"/>
              <w:rPr>
                <w:b/>
                <w:lang w:val="uk-UA"/>
              </w:rPr>
            </w:pPr>
            <w:r w:rsidRPr="00AA46B3">
              <w:rPr>
                <w:b/>
                <w:lang w:val="uk-UA"/>
              </w:rPr>
              <w:t xml:space="preserve">Найменування головного розпорядника коштів </w:t>
            </w:r>
            <w:r w:rsidRPr="00AA46B3">
              <w:rPr>
                <w:b/>
                <w:lang w:val="uk-UA"/>
              </w:rPr>
              <w:br/>
              <w:t>у 20</w:t>
            </w:r>
            <w:r w:rsidR="001C19FF">
              <w:rPr>
                <w:b/>
                <w:lang w:val="uk-UA"/>
              </w:rPr>
              <w:t>21</w:t>
            </w:r>
            <w:r w:rsidRPr="00AA46B3">
              <w:rPr>
                <w:b/>
                <w:lang w:val="uk-UA"/>
              </w:rPr>
              <w:t xml:space="preserve"> році</w:t>
            </w:r>
          </w:p>
        </w:tc>
        <w:tc>
          <w:tcPr>
            <w:tcW w:w="567"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Термін реалізації</w:t>
            </w:r>
          </w:p>
        </w:tc>
        <w:tc>
          <w:tcPr>
            <w:tcW w:w="6238" w:type="dxa"/>
            <w:gridSpan w:val="9"/>
            <w:shd w:val="clear" w:color="auto" w:fill="auto"/>
            <w:vAlign w:val="center"/>
          </w:tcPr>
          <w:p w:rsidR="00986DB5" w:rsidRPr="00AA46B3" w:rsidRDefault="00986DB5" w:rsidP="007213D4">
            <w:pPr>
              <w:jc w:val="center"/>
              <w:rPr>
                <w:b/>
                <w:lang w:val="uk-UA"/>
              </w:rPr>
            </w:pPr>
            <w:r w:rsidRPr="00AA46B3">
              <w:rPr>
                <w:b/>
                <w:lang w:val="uk-UA"/>
              </w:rPr>
              <w:t>Фінансове забезпечення програм у 20</w:t>
            </w:r>
            <w:r w:rsidR="003D70BB" w:rsidRPr="00AA46B3">
              <w:rPr>
                <w:b/>
                <w:lang w:val="uk-UA"/>
              </w:rPr>
              <w:t>2</w:t>
            </w:r>
            <w:r w:rsidR="001C19FF">
              <w:rPr>
                <w:b/>
                <w:lang w:val="uk-UA"/>
              </w:rPr>
              <w:t>1</w:t>
            </w:r>
            <w:r w:rsidRPr="00AA46B3">
              <w:rPr>
                <w:b/>
                <w:lang w:val="uk-UA"/>
              </w:rPr>
              <w:t xml:space="preserve"> році </w:t>
            </w:r>
          </w:p>
          <w:p w:rsidR="00986DB5" w:rsidRPr="00AA46B3" w:rsidRDefault="00986DB5" w:rsidP="007213D4">
            <w:pPr>
              <w:jc w:val="center"/>
              <w:rPr>
                <w:b/>
                <w:lang w:val="uk-UA"/>
              </w:rPr>
            </w:pPr>
            <w:r w:rsidRPr="00AA46B3">
              <w:rPr>
                <w:i/>
                <w:lang w:val="uk-UA"/>
              </w:rPr>
              <w:t>(на кінець року)</w:t>
            </w:r>
          </w:p>
        </w:tc>
        <w:tc>
          <w:tcPr>
            <w:tcW w:w="850" w:type="dxa"/>
            <w:vMerge w:val="restart"/>
            <w:shd w:val="clear" w:color="auto" w:fill="auto"/>
            <w:textDirection w:val="btLr"/>
          </w:tcPr>
          <w:p w:rsidR="00986DB5" w:rsidRPr="00C91F77" w:rsidRDefault="00986DB5" w:rsidP="001C19FF">
            <w:pPr>
              <w:ind w:left="113" w:right="113"/>
              <w:jc w:val="center"/>
              <w:rPr>
                <w:b/>
                <w:lang w:val="uk-UA"/>
              </w:rPr>
            </w:pPr>
            <w:r w:rsidRPr="00C91F77">
              <w:rPr>
                <w:b/>
                <w:lang w:val="uk-UA"/>
              </w:rPr>
              <w:t>Очікувані обсяги фінансування з обласного бюджету на 20</w:t>
            </w:r>
            <w:r w:rsidR="00A72977" w:rsidRPr="00C91F77">
              <w:rPr>
                <w:b/>
                <w:lang w:val="uk-UA"/>
              </w:rPr>
              <w:t>2</w:t>
            </w:r>
            <w:r w:rsidR="001C19FF">
              <w:rPr>
                <w:b/>
                <w:lang w:val="uk-UA"/>
              </w:rPr>
              <w:t>2</w:t>
            </w:r>
            <w:r w:rsidRPr="00C91F77">
              <w:rPr>
                <w:b/>
                <w:lang w:val="ru-RU"/>
              </w:rPr>
              <w:t xml:space="preserve"> </w:t>
            </w:r>
            <w:r w:rsidRPr="00C91F77">
              <w:rPr>
                <w:b/>
                <w:lang w:val="uk-UA"/>
              </w:rPr>
              <w:t>рік</w:t>
            </w:r>
          </w:p>
        </w:tc>
      </w:tr>
      <w:tr w:rsidR="00986DB5" w:rsidRPr="00BA33EB" w:rsidTr="00986DB5">
        <w:trPr>
          <w:trHeight w:val="253"/>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AA46B3" w:rsidRDefault="00986DB5" w:rsidP="001C19FF">
            <w:pPr>
              <w:ind w:left="-57" w:right="-57"/>
              <w:jc w:val="center"/>
              <w:rPr>
                <w:b/>
                <w:lang w:val="uk-UA"/>
              </w:rPr>
            </w:pPr>
            <w:r w:rsidRPr="00AA46B3">
              <w:rPr>
                <w:b/>
                <w:lang w:val="uk-UA"/>
              </w:rPr>
              <w:t>Передбачений обсяг фінансування на 20</w:t>
            </w:r>
            <w:r w:rsidR="003D70BB" w:rsidRPr="00AA46B3">
              <w:rPr>
                <w:b/>
                <w:lang w:val="uk-UA"/>
              </w:rPr>
              <w:t>2</w:t>
            </w:r>
            <w:r w:rsidR="001C19FF">
              <w:rPr>
                <w:b/>
                <w:lang w:val="uk-UA"/>
              </w:rPr>
              <w:t>1</w:t>
            </w:r>
            <w:r w:rsidRPr="00AA46B3">
              <w:rPr>
                <w:b/>
                <w:lang w:val="uk-UA"/>
              </w:rPr>
              <w:t xml:space="preserve"> рік</w:t>
            </w:r>
          </w:p>
        </w:tc>
        <w:tc>
          <w:tcPr>
            <w:tcW w:w="567" w:type="dxa"/>
            <w:vMerge w:val="restart"/>
            <w:shd w:val="clear" w:color="auto" w:fill="auto"/>
            <w:textDirection w:val="btLr"/>
            <w:vAlign w:val="center"/>
          </w:tcPr>
          <w:p w:rsidR="00986DB5" w:rsidRPr="00AA46B3" w:rsidRDefault="00986DB5" w:rsidP="007213D4">
            <w:pPr>
              <w:ind w:hanging="124"/>
              <w:jc w:val="center"/>
              <w:rPr>
                <w:b/>
                <w:lang w:val="uk-UA"/>
              </w:rPr>
            </w:pPr>
            <w:r w:rsidRPr="00AA46B3">
              <w:rPr>
                <w:rFonts w:hint="eastAsia"/>
                <w:b/>
                <w:lang w:val="uk-UA"/>
              </w:rPr>
              <w:t>Проведені</w:t>
            </w:r>
            <w:r w:rsidRPr="00AA46B3">
              <w:rPr>
                <w:b/>
                <w:lang w:val="uk-UA"/>
              </w:rPr>
              <w:t xml:space="preserve"> </w:t>
            </w:r>
            <w:r w:rsidRPr="00AA46B3">
              <w:rPr>
                <w:rFonts w:hint="eastAsia"/>
                <w:b/>
                <w:lang w:val="uk-UA"/>
              </w:rPr>
              <w:t>видатки</w:t>
            </w:r>
          </w:p>
        </w:tc>
        <w:tc>
          <w:tcPr>
            <w:tcW w:w="479" w:type="dxa"/>
            <w:vMerge w:val="restart"/>
            <w:shd w:val="clear" w:color="auto" w:fill="auto"/>
            <w:textDirection w:val="btLr"/>
            <w:vAlign w:val="center"/>
          </w:tcPr>
          <w:p w:rsidR="00986DB5" w:rsidRPr="00AA46B3" w:rsidRDefault="00986DB5" w:rsidP="007213D4">
            <w:pPr>
              <w:jc w:val="center"/>
              <w:rPr>
                <w:b/>
                <w:lang w:val="uk-UA"/>
              </w:rPr>
            </w:pPr>
            <w:r w:rsidRPr="00AA46B3">
              <w:rPr>
                <w:b/>
                <w:lang w:val="uk-UA"/>
              </w:rPr>
              <w:t>%</w:t>
            </w:r>
          </w:p>
        </w:tc>
        <w:tc>
          <w:tcPr>
            <w:tcW w:w="4455" w:type="dxa"/>
            <w:gridSpan w:val="6"/>
            <w:shd w:val="clear" w:color="auto" w:fill="auto"/>
            <w:vAlign w:val="center"/>
          </w:tcPr>
          <w:p w:rsidR="00986DB5" w:rsidRPr="00AA46B3" w:rsidRDefault="00986DB5" w:rsidP="007213D4">
            <w:pPr>
              <w:jc w:val="center"/>
              <w:rPr>
                <w:b/>
                <w:lang w:val="uk-UA"/>
              </w:rPr>
            </w:pPr>
            <w:r w:rsidRPr="00AA46B3">
              <w:rPr>
                <w:b/>
                <w:lang w:val="uk-UA"/>
              </w:rPr>
              <w:t>в тому числі:</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2671"/>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shd w:val="clear" w:color="auto" w:fill="auto"/>
            <w:textDirection w:val="btLr"/>
            <w:vAlign w:val="center"/>
          </w:tcPr>
          <w:p w:rsidR="00986DB5" w:rsidRPr="00AA46B3" w:rsidRDefault="00986DB5" w:rsidP="007213D4">
            <w:pPr>
              <w:ind w:left="113" w:right="113"/>
              <w:jc w:val="center"/>
              <w:rPr>
                <w:b/>
                <w:lang w:val="uk-UA"/>
              </w:rPr>
            </w:pPr>
          </w:p>
        </w:tc>
        <w:tc>
          <w:tcPr>
            <w:tcW w:w="567" w:type="dxa"/>
            <w:vMerge/>
            <w:shd w:val="clear" w:color="auto" w:fill="auto"/>
            <w:textDirection w:val="btLr"/>
            <w:vAlign w:val="center"/>
          </w:tcPr>
          <w:p w:rsidR="00986DB5" w:rsidRPr="00AA46B3" w:rsidRDefault="00986DB5" w:rsidP="007213D4">
            <w:pPr>
              <w:jc w:val="center"/>
              <w:rPr>
                <w:b/>
                <w:lang w:val="uk-UA"/>
              </w:rPr>
            </w:pPr>
          </w:p>
        </w:tc>
        <w:tc>
          <w:tcPr>
            <w:tcW w:w="479" w:type="dxa"/>
            <w:vMerge/>
            <w:shd w:val="clear" w:color="auto" w:fill="auto"/>
            <w:textDirection w:val="btLr"/>
            <w:vAlign w:val="center"/>
          </w:tcPr>
          <w:p w:rsidR="00986DB5" w:rsidRPr="00AA46B3" w:rsidRDefault="00986DB5" w:rsidP="007213D4">
            <w:pPr>
              <w:jc w:val="center"/>
              <w:rPr>
                <w:b/>
                <w:lang w:val="uk-UA"/>
              </w:rPr>
            </w:pPr>
          </w:p>
        </w:tc>
        <w:tc>
          <w:tcPr>
            <w:tcW w:w="536" w:type="dxa"/>
            <w:shd w:val="clear" w:color="auto" w:fill="auto"/>
            <w:textDirection w:val="btLr"/>
            <w:vAlign w:val="center"/>
          </w:tcPr>
          <w:p w:rsidR="00986DB5" w:rsidRPr="00AA46B3" w:rsidRDefault="00986DB5" w:rsidP="007213D4">
            <w:pPr>
              <w:ind w:firstLine="14"/>
              <w:jc w:val="center"/>
              <w:rPr>
                <w:b/>
                <w:lang w:val="uk-UA"/>
              </w:rPr>
            </w:pPr>
            <w:r w:rsidRPr="00AA46B3">
              <w:rPr>
                <w:b/>
                <w:lang w:val="uk-UA"/>
              </w:rPr>
              <w:t>державний бюджет</w:t>
            </w:r>
          </w:p>
        </w:tc>
        <w:tc>
          <w:tcPr>
            <w:tcW w:w="525" w:type="dxa"/>
            <w:shd w:val="clear" w:color="auto" w:fill="auto"/>
            <w:textDirection w:val="btLr"/>
            <w:vAlign w:val="center"/>
          </w:tcPr>
          <w:p w:rsidR="00986DB5" w:rsidRPr="00AA46B3" w:rsidRDefault="00986DB5" w:rsidP="007213D4">
            <w:pPr>
              <w:ind w:right="113" w:hanging="108"/>
              <w:jc w:val="center"/>
              <w:rPr>
                <w:b/>
                <w:lang w:val="uk-UA"/>
              </w:rPr>
            </w:pPr>
            <w:r w:rsidRPr="00AA46B3">
              <w:rPr>
                <w:b/>
                <w:lang w:val="uk-UA"/>
              </w:rPr>
              <w:t>обласний бюджет</w:t>
            </w:r>
          </w:p>
        </w:tc>
        <w:tc>
          <w:tcPr>
            <w:tcW w:w="426" w:type="dxa"/>
            <w:shd w:val="clear" w:color="auto" w:fill="auto"/>
            <w:textDirection w:val="btLr"/>
            <w:vAlign w:val="center"/>
          </w:tcPr>
          <w:p w:rsidR="00986DB5" w:rsidRPr="00AA46B3" w:rsidRDefault="00986DB5" w:rsidP="007213D4">
            <w:pPr>
              <w:ind w:left="113" w:right="113"/>
              <w:jc w:val="center"/>
              <w:rPr>
                <w:b/>
                <w:lang w:val="uk-UA"/>
              </w:rPr>
            </w:pPr>
            <w:r w:rsidRPr="00AA46B3">
              <w:rPr>
                <w:b/>
                <w:lang w:val="uk-UA"/>
              </w:rPr>
              <w:t>%</w:t>
            </w:r>
          </w:p>
        </w:tc>
        <w:tc>
          <w:tcPr>
            <w:tcW w:w="983" w:type="dxa"/>
            <w:shd w:val="clear" w:color="auto" w:fill="auto"/>
            <w:textDirection w:val="btLr"/>
            <w:vAlign w:val="center"/>
          </w:tcPr>
          <w:p w:rsidR="00986DB5" w:rsidRPr="00AA46B3" w:rsidRDefault="00986DB5" w:rsidP="007213D4">
            <w:pPr>
              <w:jc w:val="center"/>
              <w:rPr>
                <w:b/>
                <w:lang w:val="uk-UA"/>
              </w:rPr>
            </w:pPr>
            <w:r w:rsidRPr="00AA46B3">
              <w:rPr>
                <w:b/>
                <w:lang w:val="uk-UA"/>
              </w:rPr>
              <w:t>районний, міський</w:t>
            </w:r>
          </w:p>
          <w:p w:rsidR="00986DB5" w:rsidRPr="00AA46B3" w:rsidRDefault="00986DB5" w:rsidP="007213D4">
            <w:pPr>
              <w:jc w:val="center"/>
              <w:rPr>
                <w:b/>
                <w:lang w:val="uk-UA"/>
              </w:rPr>
            </w:pPr>
            <w:r w:rsidRPr="00AA46B3">
              <w:rPr>
                <w:b/>
                <w:lang w:val="uk-UA"/>
              </w:rPr>
              <w:t>(міст обласного підпорядкування) бюджети</w:t>
            </w:r>
          </w:p>
        </w:tc>
        <w:tc>
          <w:tcPr>
            <w:tcW w:w="1276" w:type="dxa"/>
            <w:shd w:val="clear" w:color="auto" w:fill="auto"/>
            <w:textDirection w:val="btLr"/>
            <w:vAlign w:val="center"/>
          </w:tcPr>
          <w:p w:rsidR="00986DB5" w:rsidRPr="00AA46B3" w:rsidRDefault="00986DB5" w:rsidP="007213D4">
            <w:pPr>
              <w:jc w:val="center"/>
              <w:rPr>
                <w:b/>
                <w:lang w:val="uk-UA"/>
              </w:rPr>
            </w:pPr>
            <w:r w:rsidRPr="00AA46B3">
              <w:rPr>
                <w:rFonts w:hint="eastAsia"/>
                <w:b/>
                <w:lang w:val="uk-UA"/>
              </w:rPr>
              <w:t>бюджети</w:t>
            </w:r>
            <w:r w:rsidRPr="00AA46B3">
              <w:rPr>
                <w:b/>
                <w:lang w:val="uk-UA"/>
              </w:rPr>
              <w:t xml:space="preserve"> </w:t>
            </w:r>
            <w:r w:rsidRPr="00AA46B3">
              <w:rPr>
                <w:rFonts w:hint="eastAsia"/>
                <w:b/>
                <w:lang w:val="uk-UA"/>
              </w:rPr>
              <w:t>сіл</w:t>
            </w:r>
            <w:r w:rsidRPr="00AA46B3">
              <w:rPr>
                <w:b/>
                <w:lang w:val="uk-UA"/>
              </w:rPr>
              <w:t xml:space="preserve">, </w:t>
            </w:r>
            <w:r w:rsidRPr="00AA46B3">
              <w:rPr>
                <w:rFonts w:hint="eastAsia"/>
                <w:b/>
                <w:lang w:val="uk-UA"/>
              </w:rPr>
              <w:t>селищ</w:t>
            </w:r>
            <w:r w:rsidRPr="00AA46B3">
              <w:rPr>
                <w:b/>
                <w:lang w:val="uk-UA"/>
              </w:rPr>
              <w:t xml:space="preserve">, </w:t>
            </w:r>
            <w:r w:rsidRPr="00AA46B3">
              <w:rPr>
                <w:rFonts w:hint="eastAsia"/>
                <w:b/>
                <w:lang w:val="uk-UA"/>
              </w:rPr>
              <w:t>міст</w:t>
            </w:r>
            <w:r w:rsidRPr="00AA46B3">
              <w:rPr>
                <w:b/>
                <w:lang w:val="uk-UA"/>
              </w:rPr>
              <w:t xml:space="preserve"> </w:t>
            </w:r>
            <w:r w:rsidRPr="00AA46B3">
              <w:rPr>
                <w:rFonts w:hint="eastAsia"/>
                <w:b/>
                <w:lang w:val="uk-UA"/>
              </w:rPr>
              <w:t>районного</w:t>
            </w:r>
            <w:r w:rsidRPr="00AA46B3">
              <w:rPr>
                <w:b/>
                <w:lang w:val="uk-UA"/>
              </w:rPr>
              <w:t xml:space="preserve"> </w:t>
            </w:r>
            <w:r w:rsidRPr="00AA46B3">
              <w:rPr>
                <w:rFonts w:hint="eastAsia"/>
                <w:b/>
                <w:lang w:val="uk-UA"/>
              </w:rPr>
              <w:t>підпорядкування</w:t>
            </w:r>
            <w:r w:rsidRPr="00AA46B3">
              <w:rPr>
                <w:b/>
                <w:lang w:val="uk-UA"/>
              </w:rPr>
              <w:t xml:space="preserve"> </w:t>
            </w:r>
          </w:p>
          <w:p w:rsidR="00986DB5" w:rsidRPr="00AA46B3" w:rsidRDefault="00986DB5" w:rsidP="007213D4">
            <w:pPr>
              <w:jc w:val="center"/>
              <w:rPr>
                <w:b/>
                <w:lang w:val="uk-UA"/>
              </w:rPr>
            </w:pPr>
            <w:r w:rsidRPr="00AA46B3">
              <w:rPr>
                <w:b/>
                <w:lang w:val="uk-UA"/>
              </w:rPr>
              <w:t>(</w:t>
            </w:r>
            <w:r w:rsidRPr="00AA46B3">
              <w:rPr>
                <w:rFonts w:hint="eastAsia"/>
                <w:b/>
                <w:lang w:val="uk-UA"/>
              </w:rPr>
              <w:t>в</w:t>
            </w:r>
            <w:r w:rsidRPr="00AA46B3">
              <w:rPr>
                <w:b/>
                <w:lang w:val="uk-UA"/>
              </w:rPr>
              <w:t xml:space="preserve"> </w:t>
            </w:r>
            <w:r w:rsidRPr="00AA46B3">
              <w:rPr>
                <w:rFonts w:hint="eastAsia"/>
                <w:b/>
                <w:lang w:val="uk-UA"/>
              </w:rPr>
              <w:t>т</w:t>
            </w:r>
            <w:r w:rsidRPr="00AA46B3">
              <w:rPr>
                <w:b/>
                <w:lang w:val="uk-UA"/>
              </w:rPr>
              <w:t>.</w:t>
            </w:r>
            <w:r w:rsidRPr="00AA46B3">
              <w:rPr>
                <w:rFonts w:hint="eastAsia"/>
                <w:b/>
                <w:lang w:val="uk-UA"/>
              </w:rPr>
              <w:t>ч</w:t>
            </w:r>
            <w:r w:rsidRPr="00AA46B3">
              <w:rPr>
                <w:b/>
                <w:lang w:val="uk-UA"/>
              </w:rPr>
              <w:t xml:space="preserve">. </w:t>
            </w:r>
            <w:r w:rsidRPr="00AA46B3">
              <w:rPr>
                <w:rFonts w:hint="eastAsia"/>
                <w:b/>
                <w:lang w:val="uk-UA"/>
              </w:rPr>
              <w:t>об’єднаних</w:t>
            </w:r>
            <w:r w:rsidRPr="00AA46B3">
              <w:rPr>
                <w:b/>
                <w:lang w:val="uk-UA"/>
              </w:rPr>
              <w:t xml:space="preserve"> </w:t>
            </w:r>
            <w:r w:rsidRPr="00AA46B3">
              <w:rPr>
                <w:rFonts w:hint="eastAsia"/>
                <w:b/>
                <w:lang w:val="uk-UA"/>
              </w:rPr>
              <w:t>територіальних</w:t>
            </w:r>
            <w:r w:rsidRPr="00AA46B3">
              <w:rPr>
                <w:b/>
                <w:lang w:val="uk-UA"/>
              </w:rPr>
              <w:t xml:space="preserve"> </w:t>
            </w:r>
            <w:r w:rsidRPr="00AA46B3">
              <w:rPr>
                <w:rFonts w:hint="eastAsia"/>
                <w:b/>
                <w:lang w:val="uk-UA"/>
              </w:rPr>
              <w:t>громад</w:t>
            </w:r>
            <w:r w:rsidRPr="00AA46B3">
              <w:rPr>
                <w:b/>
                <w:lang w:val="uk-UA"/>
              </w:rPr>
              <w:t>)</w:t>
            </w:r>
          </w:p>
        </w:tc>
        <w:tc>
          <w:tcPr>
            <w:tcW w:w="709" w:type="dxa"/>
            <w:shd w:val="clear" w:color="auto" w:fill="auto"/>
            <w:textDirection w:val="btLr"/>
            <w:vAlign w:val="center"/>
          </w:tcPr>
          <w:p w:rsidR="00986DB5" w:rsidRPr="00AA46B3" w:rsidRDefault="00986DB5" w:rsidP="007213D4">
            <w:pPr>
              <w:jc w:val="center"/>
              <w:rPr>
                <w:b/>
                <w:lang w:val="uk-UA"/>
              </w:rPr>
            </w:pPr>
            <w:r w:rsidRPr="00AA46B3">
              <w:rPr>
                <w:b/>
                <w:lang w:val="uk-UA"/>
              </w:rPr>
              <w:t>кошти небюджетних джерел</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323"/>
          <w:tblHeader/>
        </w:trPr>
        <w:tc>
          <w:tcPr>
            <w:tcW w:w="537" w:type="dxa"/>
            <w:shd w:val="clear" w:color="auto" w:fill="auto"/>
            <w:vAlign w:val="center"/>
          </w:tcPr>
          <w:p w:rsidR="00986DB5" w:rsidRPr="00AA46B3" w:rsidRDefault="00986DB5" w:rsidP="007213D4">
            <w:pPr>
              <w:ind w:left="-57" w:right="-57"/>
              <w:jc w:val="center"/>
              <w:rPr>
                <w:b/>
                <w:lang w:val="uk-UA"/>
              </w:rPr>
            </w:pPr>
            <w:r w:rsidRPr="00AA46B3">
              <w:rPr>
                <w:b/>
                <w:lang w:val="uk-UA"/>
              </w:rPr>
              <w:t>1</w:t>
            </w:r>
          </w:p>
        </w:tc>
        <w:tc>
          <w:tcPr>
            <w:tcW w:w="3857" w:type="dxa"/>
            <w:shd w:val="clear" w:color="auto" w:fill="auto"/>
            <w:vAlign w:val="center"/>
          </w:tcPr>
          <w:p w:rsidR="00986DB5" w:rsidRPr="00AA46B3" w:rsidRDefault="00986DB5" w:rsidP="007213D4">
            <w:pPr>
              <w:ind w:left="-57" w:right="-57"/>
              <w:jc w:val="center"/>
              <w:rPr>
                <w:b/>
                <w:lang w:val="uk-UA"/>
              </w:rPr>
            </w:pPr>
            <w:r w:rsidRPr="00AA46B3">
              <w:rPr>
                <w:b/>
                <w:lang w:val="uk-UA"/>
              </w:rPr>
              <w:t>2</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3</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4</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5</w:t>
            </w:r>
          </w:p>
        </w:tc>
        <w:tc>
          <w:tcPr>
            <w:tcW w:w="737" w:type="dxa"/>
            <w:shd w:val="clear" w:color="auto" w:fill="auto"/>
            <w:vAlign w:val="center"/>
          </w:tcPr>
          <w:p w:rsidR="00986DB5" w:rsidRPr="00AA46B3" w:rsidRDefault="00986DB5" w:rsidP="007213D4">
            <w:pPr>
              <w:ind w:left="-57" w:right="-57"/>
              <w:jc w:val="center"/>
              <w:rPr>
                <w:b/>
                <w:lang w:val="uk-UA"/>
              </w:rPr>
            </w:pPr>
            <w:r w:rsidRPr="00AA46B3">
              <w:rPr>
                <w:b/>
                <w:lang w:val="uk-UA"/>
              </w:rPr>
              <w:t>6</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7</w:t>
            </w:r>
          </w:p>
        </w:tc>
        <w:tc>
          <w:tcPr>
            <w:tcW w:w="479" w:type="dxa"/>
            <w:shd w:val="clear" w:color="auto" w:fill="auto"/>
            <w:vAlign w:val="center"/>
          </w:tcPr>
          <w:p w:rsidR="00986DB5" w:rsidRPr="00AA46B3" w:rsidRDefault="00986DB5" w:rsidP="007213D4">
            <w:pPr>
              <w:ind w:left="-57" w:right="-57"/>
              <w:jc w:val="center"/>
              <w:rPr>
                <w:b/>
                <w:lang w:val="uk-UA"/>
              </w:rPr>
            </w:pPr>
            <w:r w:rsidRPr="00AA46B3">
              <w:rPr>
                <w:b/>
                <w:lang w:val="uk-UA"/>
              </w:rPr>
              <w:t>8</w:t>
            </w:r>
          </w:p>
        </w:tc>
        <w:tc>
          <w:tcPr>
            <w:tcW w:w="536"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9</w:t>
            </w:r>
          </w:p>
        </w:tc>
        <w:tc>
          <w:tcPr>
            <w:tcW w:w="525"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10</w:t>
            </w:r>
          </w:p>
        </w:tc>
        <w:tc>
          <w:tcPr>
            <w:tcW w:w="426" w:type="dxa"/>
            <w:shd w:val="clear" w:color="auto" w:fill="auto"/>
            <w:vAlign w:val="center"/>
          </w:tcPr>
          <w:p w:rsidR="00986DB5" w:rsidRPr="00AA46B3" w:rsidRDefault="00986DB5" w:rsidP="007213D4">
            <w:pPr>
              <w:ind w:left="-57" w:right="-57"/>
              <w:jc w:val="center"/>
              <w:rPr>
                <w:b/>
                <w:lang w:val="uk-UA"/>
              </w:rPr>
            </w:pPr>
            <w:r w:rsidRPr="00AA46B3">
              <w:rPr>
                <w:b/>
                <w:lang w:val="uk-UA"/>
              </w:rPr>
              <w:t>11</w:t>
            </w:r>
          </w:p>
        </w:tc>
        <w:tc>
          <w:tcPr>
            <w:tcW w:w="983" w:type="dxa"/>
            <w:shd w:val="clear" w:color="auto" w:fill="auto"/>
            <w:vAlign w:val="center"/>
          </w:tcPr>
          <w:p w:rsidR="00986DB5" w:rsidRPr="00AA46B3" w:rsidRDefault="00986DB5" w:rsidP="007213D4">
            <w:pPr>
              <w:ind w:left="-57" w:right="-57"/>
              <w:jc w:val="center"/>
              <w:rPr>
                <w:b/>
                <w:lang w:val="uk-UA"/>
              </w:rPr>
            </w:pPr>
            <w:r w:rsidRPr="00AA46B3">
              <w:rPr>
                <w:b/>
                <w:lang w:val="uk-UA"/>
              </w:rPr>
              <w:t>12</w:t>
            </w:r>
          </w:p>
        </w:tc>
        <w:tc>
          <w:tcPr>
            <w:tcW w:w="1276" w:type="dxa"/>
            <w:shd w:val="clear" w:color="auto" w:fill="auto"/>
            <w:vAlign w:val="center"/>
          </w:tcPr>
          <w:p w:rsidR="00986DB5" w:rsidRPr="00AA46B3" w:rsidRDefault="00986DB5" w:rsidP="007213D4">
            <w:pPr>
              <w:ind w:left="-57" w:right="-57"/>
              <w:jc w:val="center"/>
              <w:rPr>
                <w:b/>
                <w:lang w:val="uk-UA"/>
              </w:rPr>
            </w:pPr>
            <w:r w:rsidRPr="00AA46B3">
              <w:rPr>
                <w:b/>
                <w:lang w:val="uk-UA"/>
              </w:rPr>
              <w:t>13</w:t>
            </w:r>
          </w:p>
        </w:tc>
        <w:tc>
          <w:tcPr>
            <w:tcW w:w="709" w:type="dxa"/>
            <w:shd w:val="clear" w:color="auto" w:fill="auto"/>
            <w:vAlign w:val="center"/>
          </w:tcPr>
          <w:p w:rsidR="00986DB5" w:rsidRPr="00AA46B3" w:rsidRDefault="00986DB5" w:rsidP="007213D4">
            <w:pPr>
              <w:ind w:left="-57" w:right="-57"/>
              <w:jc w:val="center"/>
              <w:rPr>
                <w:b/>
                <w:lang w:val="uk-UA"/>
              </w:rPr>
            </w:pPr>
            <w:r w:rsidRPr="00AA46B3">
              <w:rPr>
                <w:b/>
                <w:lang w:val="uk-UA"/>
              </w:rPr>
              <w:t>14</w:t>
            </w:r>
          </w:p>
        </w:tc>
        <w:tc>
          <w:tcPr>
            <w:tcW w:w="850" w:type="dxa"/>
            <w:shd w:val="clear" w:color="auto" w:fill="auto"/>
            <w:vAlign w:val="center"/>
          </w:tcPr>
          <w:p w:rsidR="00986DB5" w:rsidRPr="00C91F77" w:rsidRDefault="00986DB5" w:rsidP="007213D4">
            <w:pPr>
              <w:ind w:left="-57" w:right="-57"/>
              <w:jc w:val="center"/>
              <w:rPr>
                <w:b/>
                <w:lang w:val="uk-UA"/>
              </w:rPr>
            </w:pPr>
            <w:r w:rsidRPr="00C91F77">
              <w:rPr>
                <w:b/>
                <w:lang w:val="uk-UA"/>
              </w:rPr>
              <w:t>15</w:t>
            </w:r>
          </w:p>
        </w:tc>
      </w:tr>
      <w:tr w:rsidR="00986DB5" w:rsidRPr="00BA33EB" w:rsidTr="00986DB5">
        <w:trPr>
          <w:cantSplit/>
          <w:trHeight w:val="1253"/>
          <w:tblHeader/>
        </w:trPr>
        <w:tc>
          <w:tcPr>
            <w:tcW w:w="537" w:type="dxa"/>
            <w:shd w:val="clear" w:color="auto" w:fill="auto"/>
            <w:vAlign w:val="center"/>
          </w:tcPr>
          <w:p w:rsidR="00986DB5" w:rsidRPr="00AA46B3" w:rsidRDefault="00986DB5" w:rsidP="007213D4">
            <w:pPr>
              <w:jc w:val="center"/>
              <w:rPr>
                <w:lang w:val="uk-UA"/>
              </w:rPr>
            </w:pPr>
            <w:r w:rsidRPr="00AA46B3">
              <w:rPr>
                <w:lang w:val="uk-UA"/>
              </w:rPr>
              <w:t>1.</w:t>
            </w:r>
          </w:p>
        </w:tc>
        <w:tc>
          <w:tcPr>
            <w:tcW w:w="3857" w:type="dxa"/>
            <w:shd w:val="clear" w:color="auto" w:fill="auto"/>
            <w:vAlign w:val="center"/>
          </w:tcPr>
          <w:p w:rsidR="001C19FF" w:rsidRPr="00410EA3" w:rsidRDefault="001C19FF" w:rsidP="001C19FF">
            <w:pPr>
              <w:jc w:val="center"/>
              <w:rPr>
                <w:sz w:val="24"/>
                <w:szCs w:val="24"/>
                <w:lang w:val="uk-UA"/>
              </w:rPr>
            </w:pPr>
            <w:r w:rsidRPr="00410EA3">
              <w:rPr>
                <w:sz w:val="24"/>
                <w:szCs w:val="24"/>
                <w:lang w:val="uk-UA"/>
              </w:rPr>
              <w:t xml:space="preserve">обласна </w:t>
            </w:r>
            <w:r w:rsidRPr="00C83F09">
              <w:rPr>
                <w:sz w:val="24"/>
                <w:szCs w:val="24"/>
                <w:lang w:val="uk-UA"/>
              </w:rPr>
              <w:t>Програма «Молодь Чернігівщини» на 2021-2025 роки</w:t>
            </w:r>
            <w:r>
              <w:rPr>
                <w:sz w:val="24"/>
                <w:szCs w:val="24"/>
                <w:lang w:val="uk-UA"/>
              </w:rPr>
              <w:t>,</w:t>
            </w:r>
          </w:p>
          <w:p w:rsidR="00986DB5" w:rsidRPr="00AA46B3" w:rsidRDefault="001C19FF" w:rsidP="001C19FF">
            <w:pPr>
              <w:jc w:val="center"/>
              <w:rPr>
                <w:b/>
                <w:lang w:val="uk-UA"/>
              </w:rPr>
            </w:pPr>
            <w:r w:rsidRPr="00C83F09">
              <w:rPr>
                <w:sz w:val="24"/>
                <w:szCs w:val="24"/>
                <w:lang w:val="uk-UA"/>
              </w:rPr>
              <w:t>рішення обласної ради від 26.01.2021 №24-2/VIIІ</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567" w:type="dxa"/>
            <w:shd w:val="clear" w:color="auto" w:fill="auto"/>
            <w:textDirection w:val="btLr"/>
            <w:vAlign w:val="center"/>
          </w:tcPr>
          <w:p w:rsidR="00986DB5" w:rsidRPr="00AA46B3" w:rsidRDefault="00986DB5" w:rsidP="001C19FF">
            <w:pPr>
              <w:jc w:val="center"/>
              <w:rPr>
                <w:lang w:val="uk-UA"/>
              </w:rPr>
            </w:pPr>
            <w:r w:rsidRPr="00AA46B3">
              <w:rPr>
                <w:lang w:val="uk-UA"/>
              </w:rPr>
              <w:t>20</w:t>
            </w:r>
            <w:r w:rsidR="001C19FF">
              <w:rPr>
                <w:lang w:val="uk-UA"/>
              </w:rPr>
              <w:t>21</w:t>
            </w:r>
            <w:r w:rsidRPr="00AA46B3">
              <w:rPr>
                <w:lang w:val="uk-UA"/>
              </w:rPr>
              <w:t>-202</w:t>
            </w:r>
            <w:r w:rsidR="001C19FF">
              <w:rPr>
                <w:lang w:val="uk-UA"/>
              </w:rPr>
              <w:t>5</w:t>
            </w:r>
          </w:p>
        </w:tc>
        <w:tc>
          <w:tcPr>
            <w:tcW w:w="737" w:type="dxa"/>
            <w:shd w:val="clear" w:color="auto" w:fill="auto"/>
            <w:textDirection w:val="btLr"/>
            <w:vAlign w:val="center"/>
          </w:tcPr>
          <w:p w:rsidR="00986DB5" w:rsidRPr="00AA46B3" w:rsidRDefault="0080538F" w:rsidP="007213D4">
            <w:pPr>
              <w:jc w:val="center"/>
              <w:rPr>
                <w:lang w:val="uk-UA"/>
              </w:rPr>
            </w:pPr>
            <w:r w:rsidRPr="00756D65">
              <w:rPr>
                <w:lang w:val="uk-UA"/>
              </w:rPr>
              <w:t>5893,6</w:t>
            </w:r>
          </w:p>
        </w:tc>
        <w:tc>
          <w:tcPr>
            <w:tcW w:w="567" w:type="dxa"/>
            <w:shd w:val="clear" w:color="auto" w:fill="auto"/>
            <w:textDirection w:val="btLr"/>
            <w:vAlign w:val="center"/>
          </w:tcPr>
          <w:p w:rsidR="00986DB5" w:rsidRPr="00AA46B3" w:rsidRDefault="001C19FF" w:rsidP="007213D4">
            <w:pPr>
              <w:jc w:val="center"/>
              <w:rPr>
                <w:lang w:val="uk-UA"/>
              </w:rPr>
            </w:pPr>
            <w:r w:rsidRPr="002177CA">
              <w:rPr>
                <w:sz w:val="24"/>
                <w:szCs w:val="24"/>
                <w:lang w:val="uk-UA"/>
              </w:rPr>
              <w:t>5011,4</w:t>
            </w:r>
          </w:p>
        </w:tc>
        <w:tc>
          <w:tcPr>
            <w:tcW w:w="479" w:type="dxa"/>
            <w:shd w:val="clear" w:color="auto" w:fill="auto"/>
            <w:textDirection w:val="btLr"/>
            <w:vAlign w:val="center"/>
          </w:tcPr>
          <w:p w:rsidR="00986DB5" w:rsidRPr="00AA46B3" w:rsidRDefault="00A05F74" w:rsidP="007213D4">
            <w:pPr>
              <w:jc w:val="center"/>
              <w:rPr>
                <w:lang w:val="uk-UA"/>
              </w:rPr>
            </w:pPr>
            <w:r>
              <w:rPr>
                <w:lang w:val="uk-UA"/>
              </w:rPr>
              <w:t>85</w:t>
            </w:r>
          </w:p>
        </w:tc>
        <w:tc>
          <w:tcPr>
            <w:tcW w:w="53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525" w:type="dxa"/>
            <w:shd w:val="clear" w:color="auto" w:fill="auto"/>
            <w:textDirection w:val="btLr"/>
            <w:vAlign w:val="center"/>
          </w:tcPr>
          <w:p w:rsidR="00986DB5" w:rsidRPr="00AA46B3" w:rsidRDefault="001C19FF" w:rsidP="007213D4">
            <w:pPr>
              <w:jc w:val="center"/>
              <w:rPr>
                <w:lang w:val="uk-UA"/>
              </w:rPr>
            </w:pPr>
            <w:r w:rsidRPr="002177CA">
              <w:rPr>
                <w:sz w:val="24"/>
                <w:szCs w:val="24"/>
                <w:lang w:val="uk-UA"/>
              </w:rPr>
              <w:t>5011,4</w:t>
            </w:r>
          </w:p>
        </w:tc>
        <w:tc>
          <w:tcPr>
            <w:tcW w:w="426" w:type="dxa"/>
            <w:shd w:val="clear" w:color="auto" w:fill="auto"/>
            <w:textDirection w:val="btLr"/>
            <w:vAlign w:val="center"/>
          </w:tcPr>
          <w:p w:rsidR="00986DB5" w:rsidRPr="00AA46B3" w:rsidRDefault="00986DB5" w:rsidP="007213D4">
            <w:pPr>
              <w:jc w:val="center"/>
              <w:rPr>
                <w:lang w:val="uk-UA"/>
              </w:rPr>
            </w:pPr>
          </w:p>
        </w:tc>
        <w:tc>
          <w:tcPr>
            <w:tcW w:w="983" w:type="dxa"/>
            <w:shd w:val="clear" w:color="auto" w:fill="auto"/>
            <w:textDirection w:val="btLr"/>
            <w:vAlign w:val="center"/>
          </w:tcPr>
          <w:p w:rsidR="00986DB5" w:rsidRPr="00AA46B3" w:rsidRDefault="00AA46B3" w:rsidP="007213D4">
            <w:pPr>
              <w:jc w:val="center"/>
              <w:rPr>
                <w:lang w:val="uk-UA"/>
              </w:rPr>
            </w:pPr>
            <w:r w:rsidRPr="00AA46B3">
              <w:rPr>
                <w:lang w:val="uk-UA"/>
              </w:rPr>
              <w:t>0,0</w:t>
            </w:r>
          </w:p>
        </w:tc>
        <w:tc>
          <w:tcPr>
            <w:tcW w:w="127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709"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850" w:type="dxa"/>
            <w:shd w:val="clear" w:color="auto" w:fill="auto"/>
            <w:textDirection w:val="btLr"/>
            <w:vAlign w:val="center"/>
          </w:tcPr>
          <w:p w:rsidR="00986DB5" w:rsidRPr="00C91F77" w:rsidRDefault="0080538F" w:rsidP="007213D4">
            <w:pPr>
              <w:jc w:val="center"/>
              <w:rPr>
                <w:lang w:val="uk-UA"/>
              </w:rPr>
            </w:pPr>
            <w:r>
              <w:t>6749,8</w:t>
            </w:r>
          </w:p>
        </w:tc>
      </w:tr>
    </w:tbl>
    <w:p w:rsidR="00D9646F" w:rsidRPr="00BA33EB" w:rsidRDefault="00D9646F" w:rsidP="0064271E">
      <w:pPr>
        <w:rPr>
          <w:color w:val="FF0000"/>
          <w:lang w:val="uk-UA"/>
        </w:rPr>
      </w:pPr>
    </w:p>
    <w:p w:rsidR="003D70BB" w:rsidRDefault="003D70BB" w:rsidP="0064271E">
      <w:pPr>
        <w:rPr>
          <w:lang w:val="uk-UA"/>
        </w:rPr>
        <w:sectPr w:rsidR="003D70BB" w:rsidSect="006060BF">
          <w:pgSz w:w="16838" w:h="11906" w:orient="landscape"/>
          <w:pgMar w:top="426" w:right="1134" w:bottom="851" w:left="1701" w:header="708" w:footer="708" w:gutter="0"/>
          <w:cols w:space="708"/>
          <w:docGrid w:linePitch="360"/>
        </w:sectPr>
      </w:pPr>
    </w:p>
    <w:p w:rsidR="00D765E2" w:rsidRPr="0045564F" w:rsidRDefault="00D765E2" w:rsidP="00D765E2">
      <w:pPr>
        <w:autoSpaceDE/>
        <w:autoSpaceDN/>
        <w:ind w:right="-314"/>
        <w:jc w:val="center"/>
        <w:rPr>
          <w:b/>
          <w:sz w:val="24"/>
          <w:szCs w:val="24"/>
          <w:lang w:val="uk-UA"/>
        </w:rPr>
      </w:pPr>
      <w:r w:rsidRPr="0045564F">
        <w:rPr>
          <w:b/>
          <w:sz w:val="24"/>
          <w:szCs w:val="24"/>
          <w:lang w:val="uk-UA"/>
        </w:rPr>
        <w:lastRenderedPageBreak/>
        <w:t xml:space="preserve">Звіт </w:t>
      </w:r>
    </w:p>
    <w:p w:rsidR="00D765E2" w:rsidRPr="0045564F" w:rsidRDefault="00D765E2" w:rsidP="00D765E2">
      <w:pPr>
        <w:shd w:val="clear" w:color="auto" w:fill="FFFFFF"/>
        <w:tabs>
          <w:tab w:val="left" w:pos="284"/>
        </w:tabs>
        <w:autoSpaceDE/>
        <w:autoSpaceDN/>
        <w:ind w:right="-314"/>
        <w:jc w:val="center"/>
        <w:rPr>
          <w:b/>
          <w:sz w:val="24"/>
          <w:szCs w:val="24"/>
          <w:lang w:val="uk-UA"/>
        </w:rPr>
      </w:pPr>
      <w:r w:rsidRPr="0045564F">
        <w:rPr>
          <w:b/>
          <w:sz w:val="24"/>
          <w:szCs w:val="24"/>
          <w:lang w:val="uk-UA"/>
        </w:rPr>
        <w:t xml:space="preserve">про виконання обласної Програми «Молодь Чернігівщини» </w:t>
      </w:r>
    </w:p>
    <w:p w:rsidR="00D765E2" w:rsidRDefault="005E2C3E" w:rsidP="00D765E2">
      <w:pPr>
        <w:shd w:val="clear" w:color="auto" w:fill="FFFFFF"/>
        <w:tabs>
          <w:tab w:val="left" w:pos="284"/>
        </w:tabs>
        <w:autoSpaceDE/>
        <w:autoSpaceDN/>
        <w:ind w:right="-314"/>
        <w:jc w:val="center"/>
        <w:rPr>
          <w:b/>
          <w:sz w:val="24"/>
          <w:szCs w:val="24"/>
          <w:lang w:val="uk-UA"/>
        </w:rPr>
      </w:pPr>
      <w:r>
        <w:rPr>
          <w:b/>
          <w:sz w:val="24"/>
          <w:szCs w:val="24"/>
          <w:lang w:val="uk-UA"/>
        </w:rPr>
        <w:t>на 2021-2025</w:t>
      </w:r>
      <w:r w:rsidR="00D765E2" w:rsidRPr="0045564F">
        <w:rPr>
          <w:b/>
          <w:sz w:val="24"/>
          <w:szCs w:val="24"/>
          <w:lang w:val="uk-UA"/>
        </w:rPr>
        <w:t xml:space="preserve"> роки за 20</w:t>
      </w:r>
      <w:r w:rsidR="003D70BB">
        <w:rPr>
          <w:b/>
          <w:sz w:val="24"/>
          <w:szCs w:val="24"/>
          <w:lang w:val="uk-UA"/>
        </w:rPr>
        <w:t>2</w:t>
      </w:r>
      <w:r>
        <w:rPr>
          <w:b/>
          <w:sz w:val="24"/>
          <w:szCs w:val="24"/>
          <w:lang w:val="uk-UA"/>
        </w:rPr>
        <w:t>1</w:t>
      </w:r>
      <w:r w:rsidR="00D765E2" w:rsidRPr="0045564F">
        <w:rPr>
          <w:b/>
          <w:sz w:val="24"/>
          <w:szCs w:val="24"/>
          <w:lang w:val="uk-UA"/>
        </w:rPr>
        <w:t xml:space="preserve"> рік</w:t>
      </w:r>
    </w:p>
    <w:p w:rsidR="00D765E2" w:rsidRPr="0045564F" w:rsidRDefault="00D765E2" w:rsidP="00D765E2">
      <w:pPr>
        <w:shd w:val="clear" w:color="auto" w:fill="FFFFFF"/>
        <w:tabs>
          <w:tab w:val="left" w:pos="284"/>
        </w:tabs>
        <w:autoSpaceDE/>
        <w:autoSpaceDN/>
        <w:ind w:right="-314"/>
        <w:jc w:val="center"/>
        <w:rPr>
          <w:b/>
          <w:sz w:val="24"/>
          <w:szCs w:val="24"/>
          <w:lang w:val="uk-UA"/>
        </w:rPr>
      </w:pPr>
    </w:p>
    <w:p w:rsidR="00D765E2" w:rsidRPr="002177CA" w:rsidRDefault="00D765E2" w:rsidP="002177CA">
      <w:pPr>
        <w:autoSpaceDE/>
        <w:autoSpaceDN/>
        <w:ind w:right="-31" w:firstLine="567"/>
        <w:jc w:val="both"/>
        <w:rPr>
          <w:sz w:val="24"/>
          <w:szCs w:val="24"/>
          <w:lang w:val="uk-UA" w:eastAsia="en-US"/>
        </w:rPr>
      </w:pPr>
      <w:r w:rsidRPr="002177CA">
        <w:rPr>
          <w:sz w:val="24"/>
          <w:szCs w:val="24"/>
          <w:lang w:val="uk-UA" w:eastAsia="en-US"/>
        </w:rPr>
        <w:t>З метою ефективної реалізації державної молодіжної політики затверджено та забезпечено виконання обласної Прогр</w:t>
      </w:r>
      <w:r w:rsidR="005E2C3E" w:rsidRPr="002177CA">
        <w:rPr>
          <w:sz w:val="24"/>
          <w:szCs w:val="24"/>
          <w:lang w:val="uk-UA" w:eastAsia="en-US"/>
        </w:rPr>
        <w:t>ами «Молодь Чернігівщини» на 2021</w:t>
      </w:r>
      <w:r w:rsidRPr="002177CA">
        <w:rPr>
          <w:sz w:val="24"/>
          <w:szCs w:val="24"/>
          <w:lang w:val="uk-UA" w:eastAsia="en-US"/>
        </w:rPr>
        <w:t xml:space="preserve"> – 202</w:t>
      </w:r>
      <w:r w:rsidR="005E2C3E" w:rsidRPr="002177CA">
        <w:rPr>
          <w:sz w:val="24"/>
          <w:szCs w:val="24"/>
          <w:lang w:val="uk-UA" w:eastAsia="en-US"/>
        </w:rPr>
        <w:t>5</w:t>
      </w:r>
      <w:r w:rsidRPr="002177CA">
        <w:rPr>
          <w:sz w:val="24"/>
          <w:szCs w:val="24"/>
          <w:lang w:val="uk-UA" w:eastAsia="en-US"/>
        </w:rPr>
        <w:t xml:space="preserve"> роки. </w:t>
      </w:r>
    </w:p>
    <w:p w:rsidR="00E50392" w:rsidRPr="002177CA" w:rsidRDefault="00D765E2" w:rsidP="002177CA">
      <w:pPr>
        <w:ind w:firstLine="567"/>
        <w:jc w:val="both"/>
        <w:rPr>
          <w:sz w:val="24"/>
          <w:szCs w:val="24"/>
          <w:lang w:val="uk-UA" w:eastAsia="en-US"/>
        </w:rPr>
      </w:pPr>
      <w:r w:rsidRPr="002177CA">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проектів, проведення заходів спільно з молоддю та для молоді.</w:t>
      </w:r>
    </w:p>
    <w:p w:rsidR="00F1086E" w:rsidRPr="002177CA" w:rsidRDefault="00F1086E" w:rsidP="002177CA">
      <w:pPr>
        <w:ind w:firstLine="567"/>
        <w:jc w:val="both"/>
        <w:rPr>
          <w:sz w:val="24"/>
          <w:szCs w:val="24"/>
          <w:lang w:val="uk-UA"/>
        </w:rPr>
      </w:pPr>
      <w:r w:rsidRPr="002177CA">
        <w:rPr>
          <w:sz w:val="24"/>
          <w:szCs w:val="24"/>
          <w:lang w:val="uk-UA"/>
        </w:rPr>
        <w:t xml:space="preserve">З обласного бюджету Департаментом використано </w:t>
      </w:r>
      <w:r w:rsidR="005E2C3E" w:rsidRPr="002177CA">
        <w:rPr>
          <w:sz w:val="24"/>
          <w:szCs w:val="24"/>
          <w:lang w:val="uk-UA"/>
        </w:rPr>
        <w:t>5011</w:t>
      </w:r>
      <w:r w:rsidR="00817B71" w:rsidRPr="002177CA">
        <w:rPr>
          <w:sz w:val="24"/>
          <w:szCs w:val="24"/>
          <w:lang w:val="uk-UA"/>
        </w:rPr>
        <w:t>,</w:t>
      </w:r>
      <w:r w:rsidR="005E2C3E" w:rsidRPr="002177CA">
        <w:rPr>
          <w:sz w:val="24"/>
          <w:szCs w:val="24"/>
          <w:lang w:val="uk-UA"/>
        </w:rPr>
        <w:t>4</w:t>
      </w:r>
      <w:r w:rsidRPr="002177CA">
        <w:rPr>
          <w:sz w:val="24"/>
          <w:szCs w:val="24"/>
          <w:lang w:val="uk-UA"/>
        </w:rPr>
        <w:t xml:space="preserve"> тис. грн на соціальні програми і заходи з питань молоді:</w:t>
      </w:r>
    </w:p>
    <w:p w:rsidR="00817B71" w:rsidRPr="002177CA" w:rsidRDefault="00817B71" w:rsidP="002177CA">
      <w:pPr>
        <w:ind w:firstLine="567"/>
        <w:jc w:val="both"/>
        <w:rPr>
          <w:sz w:val="24"/>
          <w:szCs w:val="24"/>
          <w:lang w:val="uk-UA"/>
        </w:rPr>
      </w:pPr>
      <w:r w:rsidRPr="002177CA">
        <w:rPr>
          <w:sz w:val="24"/>
          <w:szCs w:val="24"/>
          <w:lang w:val="uk-UA"/>
        </w:rPr>
        <w:t xml:space="preserve">- </w:t>
      </w:r>
      <w:r w:rsidRPr="002177CA">
        <w:rPr>
          <w:color w:val="000000"/>
          <w:sz w:val="24"/>
          <w:szCs w:val="24"/>
          <w:lang w:val="uk-UA"/>
        </w:rPr>
        <w:t xml:space="preserve">на фінансову підтримку проєктів громадських організацій – </w:t>
      </w:r>
      <w:r w:rsidR="005E2C3E" w:rsidRPr="002177CA">
        <w:rPr>
          <w:color w:val="000000"/>
          <w:sz w:val="24"/>
          <w:szCs w:val="24"/>
          <w:lang w:val="uk-UA"/>
        </w:rPr>
        <w:t>52</w:t>
      </w:r>
      <w:r w:rsidR="00BA33EB" w:rsidRPr="002177CA">
        <w:rPr>
          <w:color w:val="000000"/>
          <w:sz w:val="24"/>
          <w:szCs w:val="24"/>
          <w:lang w:val="uk-UA"/>
        </w:rPr>
        <w:t>,</w:t>
      </w:r>
      <w:r w:rsidR="005E2C3E" w:rsidRPr="002177CA">
        <w:rPr>
          <w:color w:val="000000"/>
          <w:sz w:val="24"/>
          <w:szCs w:val="24"/>
          <w:lang w:val="uk-UA"/>
        </w:rPr>
        <w:t>3</w:t>
      </w:r>
      <w:r w:rsidRPr="002177CA">
        <w:rPr>
          <w:color w:val="000000"/>
          <w:sz w:val="24"/>
          <w:szCs w:val="24"/>
          <w:lang w:val="uk-UA"/>
        </w:rPr>
        <w:t xml:space="preserve"> тис. грн;</w:t>
      </w:r>
    </w:p>
    <w:p w:rsidR="00BA33EB" w:rsidRPr="002177CA" w:rsidRDefault="00F1086E" w:rsidP="002177CA">
      <w:pPr>
        <w:ind w:firstLine="567"/>
        <w:jc w:val="both"/>
        <w:rPr>
          <w:color w:val="000000"/>
          <w:sz w:val="24"/>
          <w:szCs w:val="24"/>
          <w:lang w:val="uk-UA"/>
        </w:rPr>
      </w:pPr>
      <w:r w:rsidRPr="002177CA">
        <w:rPr>
          <w:color w:val="000000"/>
          <w:sz w:val="24"/>
          <w:szCs w:val="24"/>
          <w:lang w:val="uk-UA"/>
        </w:rPr>
        <w:t>- </w:t>
      </w:r>
      <w:r w:rsidR="00BA33EB" w:rsidRPr="002177CA">
        <w:rPr>
          <w:color w:val="000000"/>
          <w:sz w:val="24"/>
          <w:szCs w:val="24"/>
          <w:lang w:val="uk-UA"/>
        </w:rPr>
        <w:t xml:space="preserve">на утримання та проведення заходів комунальною установою «Чернігівський обласний молодіжний центр» Чернігівської обласної ради – </w:t>
      </w:r>
      <w:r w:rsidR="005E2C3E" w:rsidRPr="002177CA">
        <w:rPr>
          <w:color w:val="000000"/>
          <w:sz w:val="24"/>
          <w:szCs w:val="24"/>
          <w:lang w:val="uk-UA"/>
        </w:rPr>
        <w:t>4826,9</w:t>
      </w:r>
      <w:r w:rsidR="00BA33EB" w:rsidRPr="002177CA">
        <w:rPr>
          <w:color w:val="000000"/>
          <w:sz w:val="24"/>
          <w:szCs w:val="24"/>
          <w:lang w:val="uk-UA"/>
        </w:rPr>
        <w:t xml:space="preserve"> тис. грн;</w:t>
      </w:r>
    </w:p>
    <w:p w:rsidR="00F1086E" w:rsidRPr="002177CA" w:rsidRDefault="00F1086E" w:rsidP="002177CA">
      <w:pPr>
        <w:ind w:firstLine="567"/>
        <w:jc w:val="both"/>
        <w:rPr>
          <w:color w:val="000000"/>
          <w:sz w:val="24"/>
          <w:szCs w:val="24"/>
          <w:lang w:val="uk-UA"/>
        </w:rPr>
      </w:pPr>
      <w:r w:rsidRPr="002177CA">
        <w:rPr>
          <w:color w:val="000000"/>
          <w:sz w:val="24"/>
          <w:szCs w:val="24"/>
          <w:lang w:val="uk-UA"/>
        </w:rPr>
        <w:t xml:space="preserve">- на підтримку молодіжних ініціатив та заходів – </w:t>
      </w:r>
      <w:r w:rsidR="005E2C3E" w:rsidRPr="002177CA">
        <w:rPr>
          <w:color w:val="000000"/>
          <w:sz w:val="24"/>
          <w:szCs w:val="24"/>
          <w:lang w:val="uk-UA"/>
        </w:rPr>
        <w:t>132</w:t>
      </w:r>
      <w:r w:rsidR="00AA74EB" w:rsidRPr="002177CA">
        <w:rPr>
          <w:color w:val="000000"/>
          <w:sz w:val="24"/>
          <w:szCs w:val="24"/>
          <w:lang w:val="uk-UA"/>
        </w:rPr>
        <w:t>,</w:t>
      </w:r>
      <w:r w:rsidR="005E2C3E" w:rsidRPr="002177CA">
        <w:rPr>
          <w:color w:val="000000"/>
          <w:sz w:val="24"/>
          <w:szCs w:val="24"/>
          <w:lang w:val="uk-UA"/>
        </w:rPr>
        <w:t>2</w:t>
      </w:r>
      <w:r w:rsidRPr="002177CA">
        <w:rPr>
          <w:color w:val="000000"/>
          <w:sz w:val="24"/>
          <w:szCs w:val="24"/>
          <w:lang w:val="uk-UA"/>
        </w:rPr>
        <w:t xml:space="preserve"> грн.</w:t>
      </w:r>
    </w:p>
    <w:p w:rsidR="005E2C3E" w:rsidRPr="002177CA" w:rsidRDefault="00F1086E" w:rsidP="002177CA">
      <w:pPr>
        <w:ind w:firstLine="567"/>
        <w:jc w:val="both"/>
        <w:rPr>
          <w:sz w:val="24"/>
          <w:szCs w:val="24"/>
          <w:lang w:val="uk-UA" w:eastAsia="en-US"/>
        </w:rPr>
      </w:pPr>
      <w:r w:rsidRPr="002177CA">
        <w:rPr>
          <w:sz w:val="24"/>
          <w:szCs w:val="24"/>
          <w:lang w:val="uk-UA" w:eastAsia="en-US"/>
        </w:rPr>
        <w:t>У 20</w:t>
      </w:r>
      <w:r w:rsidR="00AA74EB" w:rsidRPr="002177CA">
        <w:rPr>
          <w:sz w:val="24"/>
          <w:szCs w:val="24"/>
          <w:lang w:val="uk-UA" w:eastAsia="en-US"/>
        </w:rPr>
        <w:t>2</w:t>
      </w:r>
      <w:r w:rsidR="005E2C3E" w:rsidRPr="002177CA">
        <w:rPr>
          <w:sz w:val="24"/>
          <w:szCs w:val="24"/>
          <w:lang w:val="uk-UA" w:eastAsia="en-US"/>
        </w:rPr>
        <w:t>1</w:t>
      </w:r>
      <w:r w:rsidRPr="002177CA">
        <w:rPr>
          <w:sz w:val="24"/>
          <w:szCs w:val="24"/>
          <w:lang w:val="uk-UA" w:eastAsia="en-US"/>
        </w:rPr>
        <w:t xml:space="preserve"> році за безпосередньої участі Департаменту</w:t>
      </w:r>
      <w:r w:rsidR="00AA74EB" w:rsidRPr="002177CA">
        <w:rPr>
          <w:sz w:val="24"/>
          <w:szCs w:val="24"/>
          <w:lang w:val="uk-UA" w:eastAsia="en-US"/>
        </w:rPr>
        <w:t xml:space="preserve"> сім’ї, молоді та спорту Чернігівської облдержадміністрації</w:t>
      </w:r>
      <w:r w:rsidRPr="002177CA">
        <w:rPr>
          <w:sz w:val="24"/>
          <w:szCs w:val="24"/>
          <w:lang w:val="uk-UA" w:eastAsia="en-US"/>
        </w:rPr>
        <w:t xml:space="preserve">, за ініціативи та спільно з громадськими організаціями, проведено </w:t>
      </w:r>
      <w:r w:rsidR="005E2C3E" w:rsidRPr="002177CA">
        <w:rPr>
          <w:sz w:val="24"/>
          <w:szCs w:val="24"/>
          <w:lang w:val="uk-UA" w:eastAsia="en-US"/>
        </w:rPr>
        <w:t>10</w:t>
      </w:r>
      <w:r w:rsidRPr="002177CA">
        <w:rPr>
          <w:sz w:val="24"/>
          <w:szCs w:val="24"/>
          <w:lang w:val="uk-UA" w:eastAsia="en-US"/>
        </w:rPr>
        <w:t xml:space="preserve"> молодіжн</w:t>
      </w:r>
      <w:r w:rsidR="00AA74EB" w:rsidRPr="002177CA">
        <w:rPr>
          <w:sz w:val="24"/>
          <w:szCs w:val="24"/>
          <w:lang w:val="uk-UA" w:eastAsia="en-US"/>
        </w:rPr>
        <w:t>их</w:t>
      </w:r>
      <w:r w:rsidRPr="002177CA">
        <w:rPr>
          <w:sz w:val="24"/>
          <w:szCs w:val="24"/>
          <w:lang w:val="uk-UA" w:eastAsia="en-US"/>
        </w:rPr>
        <w:t xml:space="preserve"> </w:t>
      </w:r>
      <w:r w:rsidR="00AA74EB" w:rsidRPr="002177CA">
        <w:rPr>
          <w:sz w:val="24"/>
          <w:szCs w:val="24"/>
          <w:lang w:val="uk-UA" w:eastAsia="en-US"/>
        </w:rPr>
        <w:t>заходів,</w:t>
      </w:r>
      <w:r w:rsidRPr="002177CA">
        <w:rPr>
          <w:sz w:val="24"/>
          <w:szCs w:val="24"/>
          <w:lang w:val="uk-UA" w:eastAsia="en-US"/>
        </w:rPr>
        <w:t xml:space="preserve"> спрямован</w:t>
      </w:r>
      <w:r w:rsidR="00AA74EB" w:rsidRPr="002177CA">
        <w:rPr>
          <w:sz w:val="24"/>
          <w:szCs w:val="24"/>
          <w:lang w:val="uk-UA" w:eastAsia="en-US"/>
        </w:rPr>
        <w:t>их</w:t>
      </w:r>
      <w:r w:rsidRPr="002177CA">
        <w:rPr>
          <w:sz w:val="24"/>
          <w:szCs w:val="24"/>
          <w:lang w:val="uk-UA" w:eastAsia="en-US"/>
        </w:rPr>
        <w:t xml:space="preserve"> на формування громадської позиції, самовдосконалення та і</w:t>
      </w:r>
      <w:r w:rsidR="00AD20F6" w:rsidRPr="002177CA">
        <w:rPr>
          <w:sz w:val="24"/>
          <w:szCs w:val="24"/>
          <w:lang w:val="uk-UA" w:eastAsia="en-US"/>
        </w:rPr>
        <w:t xml:space="preserve">нтелектуальний розвиток молоді. </w:t>
      </w:r>
      <w:r w:rsidR="005E2C3E" w:rsidRPr="002177CA">
        <w:rPr>
          <w:rFonts w:eastAsia="Calibri"/>
          <w:color w:val="000000"/>
          <w:sz w:val="24"/>
          <w:szCs w:val="24"/>
          <w:lang w:val="uk-UA" w:eastAsia="en-US"/>
        </w:rPr>
        <w:t>Учасниками зазначених заходів стали 1028 осіб, загалом охоплено понад 15090 осіб.</w:t>
      </w:r>
    </w:p>
    <w:p w:rsidR="00EF2E0C" w:rsidRPr="002177CA" w:rsidRDefault="00EF2E0C" w:rsidP="002177CA">
      <w:pPr>
        <w:ind w:firstLine="567"/>
        <w:jc w:val="both"/>
        <w:rPr>
          <w:color w:val="000000"/>
          <w:sz w:val="24"/>
          <w:szCs w:val="24"/>
          <w:lang w:val="uk-UA"/>
        </w:rPr>
      </w:pPr>
      <w:r w:rsidRPr="002177CA">
        <w:rPr>
          <w:color w:val="000000"/>
          <w:sz w:val="24"/>
          <w:szCs w:val="24"/>
          <w:lang w:val="uk-UA"/>
        </w:rPr>
        <w:t xml:space="preserve">З метою підтримки ініціатив молоді, створення умов для її творчого і духовного розвитку та з нагоди Дня молоді Чернігівським обласним молодіжним центром за підтримки Департаменту сім’ї, молоді та спорту Чернігівської обласної державної адміністрації з 24 по 26 червня 2021 року в м. Чернігові проведено форум «Кращі практики молодіжної роботи Чернігівщини-2021». </w:t>
      </w:r>
    </w:p>
    <w:p w:rsidR="00EF2E0C" w:rsidRPr="002177CA" w:rsidRDefault="00EF2E0C" w:rsidP="002177CA">
      <w:pPr>
        <w:ind w:firstLine="567"/>
        <w:jc w:val="both"/>
        <w:rPr>
          <w:color w:val="000000"/>
          <w:sz w:val="24"/>
          <w:szCs w:val="24"/>
          <w:lang w:val="uk-UA"/>
        </w:rPr>
      </w:pPr>
      <w:r w:rsidRPr="002177CA">
        <w:rPr>
          <w:color w:val="000000"/>
          <w:sz w:val="24"/>
          <w:szCs w:val="24"/>
          <w:lang w:val="uk-UA"/>
        </w:rPr>
        <w:t xml:space="preserve">У рамках Форуму відбулися панельні дискусії, обговорення на різні теми в сфері реалізації молодіжної політики, воркшопи, вечірка в стилі Stand Up. </w:t>
      </w:r>
    </w:p>
    <w:p w:rsidR="00EF2E0C" w:rsidRPr="002177CA" w:rsidRDefault="00EF2E0C" w:rsidP="002177CA">
      <w:pPr>
        <w:ind w:firstLine="567"/>
        <w:jc w:val="both"/>
        <w:rPr>
          <w:color w:val="000000"/>
          <w:sz w:val="24"/>
          <w:szCs w:val="24"/>
          <w:lang w:val="uk-UA"/>
        </w:rPr>
      </w:pPr>
      <w:r w:rsidRPr="002177CA">
        <w:rPr>
          <w:color w:val="000000"/>
          <w:sz w:val="24"/>
          <w:szCs w:val="24"/>
          <w:lang w:val="uk-UA"/>
        </w:rPr>
        <w:t>Захід сприяв обміну досвідом між інститутами громадянського суспільства та молодіжними працівниками, популяризації та підвищенню ефективності молодіжної роботи в області.</w:t>
      </w:r>
    </w:p>
    <w:p w:rsidR="00EF2E0C" w:rsidRPr="002177CA" w:rsidRDefault="00AA74EB" w:rsidP="002177CA">
      <w:pPr>
        <w:ind w:firstLine="567"/>
        <w:jc w:val="both"/>
        <w:rPr>
          <w:color w:val="FF0000"/>
          <w:sz w:val="24"/>
          <w:szCs w:val="24"/>
          <w:lang w:val="uk-UA"/>
        </w:rPr>
      </w:pPr>
      <w:r w:rsidRPr="002177CA">
        <w:rPr>
          <w:sz w:val="24"/>
          <w:szCs w:val="24"/>
          <w:lang w:val="uk-UA"/>
        </w:rPr>
        <w:t>Реалізовані заходи</w:t>
      </w:r>
      <w:r w:rsidR="00F1086E" w:rsidRPr="002177CA">
        <w:rPr>
          <w:sz w:val="24"/>
          <w:szCs w:val="24"/>
          <w:lang w:val="uk-UA"/>
        </w:rPr>
        <w:t xml:space="preserve">: </w:t>
      </w:r>
      <w:r w:rsidR="00EF2E0C" w:rsidRPr="002177CA">
        <w:rPr>
          <w:sz w:val="24"/>
          <w:szCs w:val="24"/>
          <w:lang w:val="uk-UA"/>
        </w:rPr>
        <w:t xml:space="preserve">участь у проведенні Фестивалю творчості для дітей та молоді з інвалідністю «МістОК»; </w:t>
      </w:r>
      <w:r w:rsidR="00AD20F6" w:rsidRPr="002177CA">
        <w:rPr>
          <w:sz w:val="24"/>
          <w:szCs w:val="24"/>
          <w:lang w:val="uk-UA"/>
        </w:rPr>
        <w:t>дольова участь у проведенні Чернігівського регіонального етапу конкурсу «Студреспубліка 2021»; участь у проведенні 7-го Всеукраїнського фестивалю молодіжного гумору "ГУМОР.ЮА"; участь у проведенні Фестивалю «Mamont Fest – єднання племен»; дольова участь у проведенні Чернігівського обласного молодіжного форуму - 2021 "Youth NOW"; проведення інформаційної кампанії «STOP COVID-19»; дольова участь у проведенні Форуму «Україна 603,7»</w:t>
      </w:r>
    </w:p>
    <w:p w:rsidR="00F1086E" w:rsidRPr="002177CA" w:rsidRDefault="00F1086E" w:rsidP="002177CA">
      <w:pPr>
        <w:ind w:firstLine="567"/>
        <w:jc w:val="both"/>
        <w:rPr>
          <w:sz w:val="24"/>
          <w:szCs w:val="24"/>
          <w:lang w:val="uk-UA"/>
        </w:rPr>
      </w:pPr>
      <w:r w:rsidRPr="002177CA">
        <w:rPr>
          <w:sz w:val="24"/>
          <w:szCs w:val="24"/>
          <w:lang w:val="uk-UA"/>
        </w:rPr>
        <w:t>Департаментом на належному рівні забезпечено проведення конкурсу з визначе</w:t>
      </w:r>
      <w:r w:rsidR="00DD01CD" w:rsidRPr="002177CA">
        <w:rPr>
          <w:sz w:val="24"/>
          <w:szCs w:val="24"/>
          <w:lang w:val="uk-UA"/>
        </w:rPr>
        <w:t>ння програм (проектів, заходів)</w:t>
      </w:r>
      <w:r w:rsidRPr="002177CA">
        <w:rPr>
          <w:sz w:val="24"/>
          <w:szCs w:val="24"/>
          <w:lang w:val="uk-UA"/>
        </w:rPr>
        <w:t xml:space="preserve"> </w:t>
      </w:r>
      <w:r w:rsidR="00DD01CD" w:rsidRPr="002177CA">
        <w:rPr>
          <w:sz w:val="24"/>
          <w:szCs w:val="24"/>
          <w:lang w:val="uk-UA"/>
        </w:rPr>
        <w:t xml:space="preserve">розвитку молоді та національно-патріотичного виховання, </w:t>
      </w:r>
      <w:r w:rsidRPr="002177CA">
        <w:rPr>
          <w:sz w:val="24"/>
          <w:szCs w:val="24"/>
          <w:lang w:val="uk-UA"/>
        </w:rPr>
        <w:t>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F1086E" w:rsidRPr="002177CA" w:rsidRDefault="00F1086E" w:rsidP="002177CA">
      <w:pPr>
        <w:ind w:firstLine="567"/>
        <w:jc w:val="both"/>
        <w:rPr>
          <w:sz w:val="24"/>
          <w:szCs w:val="24"/>
          <w:lang w:val="uk-UA"/>
        </w:rPr>
      </w:pPr>
      <w:r w:rsidRPr="002177CA">
        <w:rPr>
          <w:sz w:val="24"/>
          <w:szCs w:val="24"/>
          <w:lang w:val="uk-UA"/>
        </w:rPr>
        <w:lastRenderedPageBreak/>
        <w:t>У 20</w:t>
      </w:r>
      <w:r w:rsidR="00595AE7" w:rsidRPr="002177CA">
        <w:rPr>
          <w:sz w:val="24"/>
          <w:szCs w:val="24"/>
          <w:lang w:val="uk-UA"/>
        </w:rPr>
        <w:t>2</w:t>
      </w:r>
      <w:r w:rsidR="00AD20F6" w:rsidRPr="002177CA">
        <w:rPr>
          <w:sz w:val="24"/>
          <w:szCs w:val="24"/>
          <w:lang w:val="uk-UA"/>
        </w:rPr>
        <w:t>1</w:t>
      </w:r>
      <w:r w:rsidRPr="002177CA">
        <w:rPr>
          <w:sz w:val="24"/>
          <w:szCs w:val="24"/>
          <w:lang w:val="uk-UA"/>
        </w:rPr>
        <w:t xml:space="preserve"> році переможцями Конкурсу стали </w:t>
      </w:r>
      <w:r w:rsidR="00673497" w:rsidRPr="002177CA">
        <w:rPr>
          <w:sz w:val="24"/>
          <w:szCs w:val="24"/>
          <w:lang w:val="uk-UA"/>
        </w:rPr>
        <w:t>4</w:t>
      </w:r>
      <w:r w:rsidR="00DB0E76" w:rsidRPr="002177CA">
        <w:rPr>
          <w:sz w:val="24"/>
          <w:szCs w:val="24"/>
          <w:lang w:val="uk-UA"/>
        </w:rPr>
        <w:t xml:space="preserve"> проєкти розвитку молоді. Проте, у зв’язку з карантинними обмеженнями, реалізовано лише </w:t>
      </w:r>
      <w:r w:rsidR="00036A91" w:rsidRPr="002177CA">
        <w:rPr>
          <w:sz w:val="24"/>
          <w:szCs w:val="24"/>
          <w:lang w:val="uk-UA"/>
        </w:rPr>
        <w:t>два</w:t>
      </w:r>
      <w:r w:rsidR="00DB0E76" w:rsidRPr="002177CA">
        <w:rPr>
          <w:sz w:val="24"/>
          <w:szCs w:val="24"/>
          <w:lang w:val="uk-UA"/>
        </w:rPr>
        <w:t xml:space="preserve"> з них:</w:t>
      </w:r>
    </w:p>
    <w:p w:rsidR="00DB0E76" w:rsidRPr="002177CA" w:rsidRDefault="00DB0E76" w:rsidP="002177CA">
      <w:pPr>
        <w:ind w:firstLine="567"/>
        <w:jc w:val="both"/>
        <w:rPr>
          <w:sz w:val="24"/>
          <w:szCs w:val="24"/>
          <w:lang w:val="uk-UA"/>
        </w:rPr>
      </w:pPr>
      <w:r w:rsidRPr="002177CA">
        <w:rPr>
          <w:sz w:val="24"/>
          <w:szCs w:val="24"/>
          <w:lang w:val="uk-UA"/>
        </w:rPr>
        <w:t xml:space="preserve">- </w:t>
      </w:r>
      <w:r w:rsidR="00AD20F6" w:rsidRPr="002177CA">
        <w:rPr>
          <w:sz w:val="24"/>
          <w:szCs w:val="24"/>
          <w:lang w:val="uk-UA"/>
        </w:rPr>
        <w:t xml:space="preserve">програма «Молодіжний зліт «Разом ми – сила» </w:t>
      </w:r>
      <w:r w:rsidR="00D23A3E" w:rsidRPr="002177CA">
        <w:rPr>
          <w:sz w:val="24"/>
          <w:szCs w:val="24"/>
          <w:lang w:val="uk-UA"/>
        </w:rPr>
        <w:t>Чернігівської обласної організації Українське товариство глухих</w:t>
      </w:r>
      <w:r w:rsidR="002724B0" w:rsidRPr="002177CA">
        <w:rPr>
          <w:sz w:val="24"/>
          <w:szCs w:val="24"/>
          <w:lang w:val="uk-UA"/>
        </w:rPr>
        <w:t>;</w:t>
      </w:r>
    </w:p>
    <w:p w:rsidR="00D765E2" w:rsidRPr="002177CA" w:rsidRDefault="00DB0E76" w:rsidP="002177CA">
      <w:pPr>
        <w:ind w:firstLine="567"/>
        <w:jc w:val="both"/>
        <w:rPr>
          <w:sz w:val="24"/>
          <w:szCs w:val="24"/>
          <w:lang w:val="uk-UA"/>
        </w:rPr>
      </w:pPr>
      <w:r w:rsidRPr="002177CA">
        <w:rPr>
          <w:sz w:val="24"/>
          <w:szCs w:val="24"/>
          <w:lang w:val="uk-UA"/>
        </w:rPr>
        <w:t xml:space="preserve">- </w:t>
      </w:r>
      <w:r w:rsidR="00AD20F6" w:rsidRPr="002177CA">
        <w:rPr>
          <w:sz w:val="24"/>
          <w:szCs w:val="24"/>
          <w:lang w:val="uk-UA"/>
        </w:rPr>
        <w:t>захід «Семінар-тренінг «Еко молодь» громадської екологічної організації «Мама-86-Ніжин»</w:t>
      </w:r>
      <w:r w:rsidR="005F4B16" w:rsidRPr="002177CA">
        <w:rPr>
          <w:sz w:val="24"/>
          <w:szCs w:val="24"/>
          <w:lang w:val="uk-UA"/>
        </w:rPr>
        <w:t>.</w:t>
      </w:r>
    </w:p>
    <w:p w:rsidR="005F4B16" w:rsidRPr="002177CA" w:rsidRDefault="0088752C" w:rsidP="002177CA">
      <w:pPr>
        <w:ind w:firstLine="567"/>
        <w:jc w:val="both"/>
        <w:rPr>
          <w:color w:val="000000"/>
          <w:sz w:val="24"/>
          <w:szCs w:val="24"/>
          <w:lang w:val="uk-UA"/>
        </w:rPr>
      </w:pPr>
      <w:r w:rsidRPr="002177CA">
        <w:rPr>
          <w:color w:val="000000"/>
          <w:sz w:val="24"/>
          <w:szCs w:val="24"/>
          <w:lang w:val="uk-UA"/>
        </w:rPr>
        <w:t>Комунальною установою «Чернігівський обласний молодіжний центр» Чернігівської обласної ради проведено у 202</w:t>
      </w:r>
      <w:r w:rsidR="00673497" w:rsidRPr="002177CA">
        <w:rPr>
          <w:color w:val="000000"/>
          <w:sz w:val="24"/>
          <w:szCs w:val="24"/>
          <w:lang w:val="uk-UA"/>
        </w:rPr>
        <w:t>1</w:t>
      </w:r>
      <w:r w:rsidRPr="002177CA">
        <w:rPr>
          <w:color w:val="000000"/>
          <w:sz w:val="24"/>
          <w:szCs w:val="24"/>
          <w:lang w:val="uk-UA"/>
        </w:rPr>
        <w:t xml:space="preserve"> році </w:t>
      </w:r>
      <w:r w:rsidR="00673497" w:rsidRPr="002177CA">
        <w:rPr>
          <w:color w:val="000000"/>
          <w:sz w:val="24"/>
          <w:szCs w:val="24"/>
          <w:lang w:val="uk-UA"/>
        </w:rPr>
        <w:t>563</w:t>
      </w:r>
      <w:r w:rsidRPr="002177CA">
        <w:rPr>
          <w:color w:val="000000"/>
          <w:sz w:val="24"/>
          <w:szCs w:val="24"/>
          <w:lang w:val="uk-UA"/>
        </w:rPr>
        <w:t xml:space="preserve"> заходів, з них </w:t>
      </w:r>
      <w:r w:rsidR="00673497" w:rsidRPr="002177CA">
        <w:rPr>
          <w:color w:val="000000"/>
          <w:sz w:val="24"/>
          <w:szCs w:val="24"/>
          <w:lang w:val="uk-UA"/>
        </w:rPr>
        <w:t>407</w:t>
      </w:r>
      <w:r w:rsidRPr="002177CA">
        <w:rPr>
          <w:color w:val="000000"/>
          <w:sz w:val="24"/>
          <w:szCs w:val="24"/>
          <w:lang w:val="uk-UA"/>
        </w:rPr>
        <w:t xml:space="preserve"> – офлайн та </w:t>
      </w:r>
      <w:r w:rsidR="00673497" w:rsidRPr="002177CA">
        <w:rPr>
          <w:color w:val="000000"/>
          <w:sz w:val="24"/>
          <w:szCs w:val="24"/>
          <w:lang w:val="uk-UA"/>
        </w:rPr>
        <w:t>156</w:t>
      </w:r>
      <w:r w:rsidRPr="002177CA">
        <w:rPr>
          <w:color w:val="000000"/>
          <w:sz w:val="24"/>
          <w:szCs w:val="24"/>
          <w:lang w:val="uk-UA"/>
        </w:rPr>
        <w:t xml:space="preserve"> – онлайн.</w:t>
      </w:r>
      <w:r w:rsidR="005F4B16" w:rsidRPr="002177CA">
        <w:rPr>
          <w:color w:val="000000"/>
          <w:sz w:val="24"/>
          <w:szCs w:val="24"/>
          <w:lang w:val="uk-UA"/>
        </w:rPr>
        <w:t xml:space="preserve"> </w:t>
      </w:r>
      <w:r w:rsidRPr="002177CA">
        <w:rPr>
          <w:color w:val="000000"/>
          <w:sz w:val="24"/>
          <w:szCs w:val="24"/>
          <w:lang w:val="uk-UA"/>
        </w:rPr>
        <w:t>З</w:t>
      </w:r>
      <w:r w:rsidR="005F4B16" w:rsidRPr="002177CA">
        <w:rPr>
          <w:color w:val="000000"/>
          <w:sz w:val="24"/>
          <w:szCs w:val="24"/>
          <w:lang w:val="uk-UA"/>
        </w:rPr>
        <w:t xml:space="preserve">аходами по роботі з молоддю охоплено </w:t>
      </w:r>
      <w:r w:rsidR="00673497" w:rsidRPr="002177CA">
        <w:rPr>
          <w:color w:val="000000"/>
          <w:sz w:val="24"/>
          <w:szCs w:val="24"/>
          <w:lang w:val="uk-UA"/>
        </w:rPr>
        <w:t>100 815</w:t>
      </w:r>
      <w:r w:rsidR="005F4B16" w:rsidRPr="002177CA">
        <w:rPr>
          <w:color w:val="000000"/>
          <w:sz w:val="24"/>
          <w:szCs w:val="24"/>
          <w:lang w:val="uk-UA"/>
        </w:rPr>
        <w:t xml:space="preserve"> осіб, крім того, надано 698 консультацій.</w:t>
      </w:r>
    </w:p>
    <w:p w:rsidR="005E2D7D" w:rsidRPr="002177CA" w:rsidRDefault="005E2D7D" w:rsidP="002177CA">
      <w:pPr>
        <w:ind w:firstLine="567"/>
        <w:jc w:val="both"/>
        <w:rPr>
          <w:rFonts w:eastAsia="Arial"/>
          <w:sz w:val="24"/>
          <w:szCs w:val="24"/>
          <w:lang w:val="ru-RU"/>
        </w:rPr>
      </w:pPr>
      <w:r w:rsidRPr="002177CA">
        <w:rPr>
          <w:rFonts w:eastAsia="Arial"/>
          <w:sz w:val="24"/>
          <w:szCs w:val="24"/>
          <w:lang w:val="ru-RU"/>
        </w:rPr>
        <w:t xml:space="preserve">В рамках профорієнтаційного напрямку </w:t>
      </w:r>
      <w:r w:rsidRPr="002177CA">
        <w:rPr>
          <w:color w:val="000000"/>
          <w:sz w:val="24"/>
          <w:szCs w:val="24"/>
          <w:lang w:val="uk-UA"/>
        </w:rPr>
        <w:t xml:space="preserve">Чернігівським обласним </w:t>
      </w:r>
      <w:proofErr w:type="gramStart"/>
      <w:r w:rsidRPr="002177CA">
        <w:rPr>
          <w:color w:val="000000"/>
          <w:sz w:val="24"/>
          <w:szCs w:val="24"/>
          <w:lang w:val="uk-UA"/>
        </w:rPr>
        <w:t>молод</w:t>
      </w:r>
      <w:proofErr w:type="gramEnd"/>
      <w:r w:rsidRPr="002177CA">
        <w:rPr>
          <w:color w:val="000000"/>
          <w:sz w:val="24"/>
          <w:szCs w:val="24"/>
          <w:lang w:val="uk-UA"/>
        </w:rPr>
        <w:t>іжним центром</w:t>
      </w:r>
      <w:r w:rsidRPr="002177CA">
        <w:rPr>
          <w:rFonts w:eastAsia="Arial"/>
          <w:sz w:val="24"/>
          <w:szCs w:val="24"/>
          <w:lang w:val="ru-RU"/>
        </w:rPr>
        <w:t xml:space="preserve"> проводились інтерактивні заходи, якими охоплено близько </w:t>
      </w:r>
      <w:r w:rsidRPr="002177CA">
        <w:rPr>
          <w:rFonts w:eastAsia="Arial"/>
          <w:color w:val="000000"/>
          <w:sz w:val="24"/>
          <w:szCs w:val="24"/>
          <w:lang w:val="ru-RU"/>
        </w:rPr>
        <w:t>605 осіб</w:t>
      </w:r>
      <w:r w:rsidRPr="002177CA">
        <w:rPr>
          <w:rFonts w:eastAsia="Arial"/>
          <w:color w:val="FF0000"/>
          <w:sz w:val="24"/>
          <w:szCs w:val="24"/>
          <w:lang w:val="ru-RU"/>
        </w:rPr>
        <w:t xml:space="preserve"> </w:t>
      </w:r>
      <w:r w:rsidRPr="002177CA">
        <w:rPr>
          <w:rFonts w:eastAsia="Arial"/>
          <w:sz w:val="24"/>
          <w:szCs w:val="24"/>
          <w:lang w:val="ru-RU"/>
        </w:rPr>
        <w:t>молодого віку.</w:t>
      </w:r>
    </w:p>
    <w:p w:rsidR="005E2D7D" w:rsidRPr="002177CA" w:rsidRDefault="005E2D7D" w:rsidP="002177CA">
      <w:pPr>
        <w:ind w:firstLine="567"/>
        <w:jc w:val="both"/>
        <w:rPr>
          <w:sz w:val="24"/>
          <w:szCs w:val="24"/>
          <w:lang w:val="ru-RU"/>
        </w:rPr>
      </w:pPr>
      <w:r w:rsidRPr="002177CA">
        <w:rPr>
          <w:sz w:val="24"/>
          <w:szCs w:val="24"/>
          <w:lang w:val="ru-RU"/>
        </w:rPr>
        <w:t xml:space="preserve">Проведені лекція - бесіда на тему «Дороги які ми обираємо» </w:t>
      </w:r>
      <w:proofErr w:type="gramStart"/>
      <w:r w:rsidRPr="002177CA">
        <w:rPr>
          <w:sz w:val="24"/>
          <w:szCs w:val="24"/>
          <w:lang w:val="ru-RU"/>
        </w:rPr>
        <w:t>для</w:t>
      </w:r>
      <w:proofErr w:type="gramEnd"/>
      <w:r w:rsidRPr="002177CA">
        <w:rPr>
          <w:sz w:val="24"/>
          <w:szCs w:val="24"/>
          <w:lang w:val="ru-RU"/>
        </w:rPr>
        <w:t xml:space="preserve"> школярів 8-10 класів м. Чернігова. Учасники заходів мали можливість ознайомитись з актуальними, сучасними, інформаційно-просвітницькими матеріалами щодо вибору професій, що </w:t>
      </w:r>
      <w:proofErr w:type="gramStart"/>
      <w:r w:rsidRPr="002177CA">
        <w:rPr>
          <w:sz w:val="24"/>
          <w:szCs w:val="24"/>
          <w:lang w:val="ru-RU"/>
        </w:rPr>
        <w:t>включали тестові матер</w:t>
      </w:r>
      <w:proofErr w:type="gramEnd"/>
      <w:r w:rsidRPr="002177CA">
        <w:rPr>
          <w:sz w:val="24"/>
          <w:szCs w:val="24"/>
          <w:lang w:val="ru-RU"/>
        </w:rPr>
        <w:t>іали, відеокурси, вебінари, книжки, посилання на онлайн курси та інші тематичні вебресурси тощо.</w:t>
      </w:r>
    </w:p>
    <w:p w:rsidR="005E2D7D" w:rsidRPr="002177CA" w:rsidRDefault="005E2D7D" w:rsidP="002177CA">
      <w:pPr>
        <w:pStyle w:val="2"/>
        <w:spacing w:line="240" w:lineRule="auto"/>
        <w:ind w:firstLine="567"/>
        <w:jc w:val="both"/>
        <w:rPr>
          <w:rFonts w:ascii="Times New Roman" w:hAnsi="Times New Roman" w:cs="Times New Roman"/>
          <w:sz w:val="24"/>
          <w:szCs w:val="24"/>
          <w:lang w:val="uk-UA"/>
        </w:rPr>
      </w:pPr>
      <w:r w:rsidRPr="002177CA">
        <w:rPr>
          <w:rFonts w:ascii="Times New Roman" w:hAnsi="Times New Roman" w:cs="Times New Roman"/>
          <w:sz w:val="24"/>
          <w:szCs w:val="24"/>
          <w:lang w:val="uk-UA"/>
        </w:rPr>
        <w:t>Крім того, для молоді проведено воркшоп «Як вступити на навчання в топових університетах безкоштовно» від благодійної організації Ukraine Global Scholars.  Говорили про діяльність та результати роботи Ukraine Global Scholars, особливості освіти у Штатах та чим вона відрізняється від освіти в Україні, основні вимоги апліканта та поради при подачі заявки до UGS. Фіналістки на власному досвіді розказали про  підготовку до вступу в умовах пандемії.</w:t>
      </w:r>
    </w:p>
    <w:p w:rsidR="00D23A3E" w:rsidRPr="002177CA" w:rsidRDefault="005E2D7D" w:rsidP="002177CA">
      <w:pPr>
        <w:ind w:firstLine="567"/>
        <w:jc w:val="both"/>
        <w:rPr>
          <w:sz w:val="24"/>
          <w:szCs w:val="24"/>
          <w:lang w:val="uk-UA"/>
        </w:rPr>
      </w:pPr>
      <w:r w:rsidRPr="002177CA">
        <w:rPr>
          <w:sz w:val="24"/>
          <w:szCs w:val="24"/>
          <w:lang w:val="uk-UA"/>
        </w:rPr>
        <w:t>Для студентів проводилися профорієнтаційні лекції «Про вступ до магістратури 2021», лекція бесіда для студентів соціальної роботи «Організація роботи молодіжних центрів, як установи соціальної сфери на прикладі Чернігівського обласного молодіжного центру», лекція-бесіда «Працевлаштування в молодіжній сфері. Або хто такий молодіжний працівник?», «Пошук роботи та критичне мислення. Написання резюме та супровідного листа », «Планування кар’єри та написання резюме», Воркшоп «Linkedin, facebook, як соціальні мережі допомагають в пошуку роботи?», «Співбесіда – екзамен, чи  та ведення переговорів?». Під час тренінгів учасники дізналися – техніки самоідентифікації своїх знань на навичок,</w:t>
      </w:r>
      <w:r w:rsidRPr="002177CA">
        <w:rPr>
          <w:rFonts w:eastAsia="Calibri"/>
          <w:sz w:val="24"/>
          <w:szCs w:val="24"/>
          <w:lang w:val="uk-UA" w:eastAsia="en-US"/>
        </w:rPr>
        <w:t xml:space="preserve"> </w:t>
      </w:r>
      <w:r w:rsidRPr="002177CA">
        <w:rPr>
          <w:sz w:val="24"/>
          <w:szCs w:val="24"/>
          <w:lang w:val="uk-UA"/>
        </w:rPr>
        <w:t>soft та hard skills, де шукати роботу,  поняття резюме та його структура, основні помилки резюме, яким повинно бути резюме 2021, поняття супровідного листа.</w:t>
      </w:r>
    </w:p>
    <w:p w:rsidR="005E2D7D" w:rsidRPr="002177CA" w:rsidRDefault="005E2D7D" w:rsidP="002177CA">
      <w:pPr>
        <w:tabs>
          <w:tab w:val="left" w:pos="1162"/>
        </w:tabs>
        <w:ind w:firstLine="567"/>
        <w:jc w:val="both"/>
        <w:rPr>
          <w:sz w:val="24"/>
          <w:szCs w:val="24"/>
          <w:lang w:val="ru-RU"/>
        </w:rPr>
      </w:pPr>
      <w:r w:rsidRPr="002177CA">
        <w:rPr>
          <w:sz w:val="24"/>
          <w:szCs w:val="24"/>
          <w:lang w:val="ru-RU"/>
        </w:rPr>
        <w:t xml:space="preserve">Протягом 2021 року </w:t>
      </w:r>
      <w:r w:rsidRPr="002177CA">
        <w:rPr>
          <w:color w:val="000000"/>
          <w:sz w:val="24"/>
          <w:szCs w:val="24"/>
          <w:lang w:val="ru-RU"/>
        </w:rPr>
        <w:t>надано 20 кар</w:t>
      </w:r>
      <w:r w:rsidRPr="002177CA">
        <w:rPr>
          <w:sz w:val="24"/>
          <w:szCs w:val="24"/>
          <w:lang w:val="ru-RU"/>
        </w:rPr>
        <w:t>`єрних консультацій, зокрема з питань консультації щодо відкриття власної справи.</w:t>
      </w:r>
    </w:p>
    <w:p w:rsidR="005E2D7D" w:rsidRPr="002177CA" w:rsidRDefault="005E2D7D" w:rsidP="002177CA">
      <w:pPr>
        <w:ind w:firstLine="567"/>
        <w:jc w:val="both"/>
        <w:rPr>
          <w:sz w:val="24"/>
          <w:szCs w:val="24"/>
          <w:lang w:val="ru-RU"/>
        </w:rPr>
      </w:pPr>
      <w:proofErr w:type="gramStart"/>
      <w:r w:rsidRPr="002177CA">
        <w:rPr>
          <w:sz w:val="24"/>
          <w:szCs w:val="24"/>
        </w:rPr>
        <w:t>Soft</w:t>
      </w:r>
      <w:r w:rsidRPr="002177CA">
        <w:rPr>
          <w:sz w:val="24"/>
          <w:szCs w:val="24"/>
          <w:lang w:val="ru-RU"/>
        </w:rPr>
        <w:t xml:space="preserve"> </w:t>
      </w:r>
      <w:r w:rsidRPr="002177CA">
        <w:rPr>
          <w:sz w:val="24"/>
          <w:szCs w:val="24"/>
        </w:rPr>
        <w:t>skills</w:t>
      </w:r>
      <w:r w:rsidRPr="002177CA">
        <w:rPr>
          <w:sz w:val="24"/>
          <w:szCs w:val="24"/>
          <w:lang w:val="ru-RU"/>
        </w:rPr>
        <w:t xml:space="preserve"> є важливим напрямком для розвитку малого та середнього підприємництва.</w:t>
      </w:r>
      <w:proofErr w:type="gramEnd"/>
      <w:r w:rsidRPr="002177CA">
        <w:rPr>
          <w:sz w:val="24"/>
          <w:szCs w:val="24"/>
          <w:lang w:val="ru-RU"/>
        </w:rPr>
        <w:t xml:space="preserve"> В рамках засвоєння таких навичок було проведена серія воркшопів "Розвиток креативності, як необхідна навичка сучасності", які в </w:t>
      </w:r>
      <w:proofErr w:type="gramStart"/>
      <w:r w:rsidRPr="002177CA">
        <w:rPr>
          <w:sz w:val="24"/>
          <w:szCs w:val="24"/>
          <w:lang w:val="ru-RU"/>
        </w:rPr>
        <w:t>свою</w:t>
      </w:r>
      <w:proofErr w:type="gramEnd"/>
      <w:r w:rsidRPr="002177CA">
        <w:rPr>
          <w:sz w:val="24"/>
          <w:szCs w:val="24"/>
          <w:lang w:val="ru-RU"/>
        </w:rPr>
        <w:t xml:space="preserve"> чергу сприяли розвитку креативного мислення, пошуку ідей для відкриття власної справи. Загалом було охоплено 59 </w:t>
      </w:r>
      <w:proofErr w:type="gramStart"/>
      <w:r w:rsidRPr="002177CA">
        <w:rPr>
          <w:sz w:val="24"/>
          <w:szCs w:val="24"/>
          <w:lang w:val="ru-RU"/>
        </w:rPr>
        <w:t>осіб</w:t>
      </w:r>
      <w:proofErr w:type="gramEnd"/>
      <w:r w:rsidRPr="002177CA">
        <w:rPr>
          <w:sz w:val="24"/>
          <w:szCs w:val="24"/>
          <w:lang w:val="ru-RU"/>
        </w:rPr>
        <w:t>.</w:t>
      </w:r>
    </w:p>
    <w:p w:rsidR="005E2D7D" w:rsidRPr="002177CA" w:rsidRDefault="005E2D7D" w:rsidP="002177CA">
      <w:pPr>
        <w:ind w:firstLine="567"/>
        <w:jc w:val="both"/>
        <w:rPr>
          <w:sz w:val="24"/>
          <w:szCs w:val="24"/>
          <w:lang w:val="ru-RU"/>
        </w:rPr>
      </w:pPr>
      <w:r w:rsidRPr="002177CA">
        <w:rPr>
          <w:sz w:val="24"/>
          <w:szCs w:val="24"/>
          <w:lang w:val="ru-RU"/>
        </w:rPr>
        <w:t xml:space="preserve">Проведено Брейн–ринг «Основи </w:t>
      </w:r>
      <w:proofErr w:type="gramStart"/>
      <w:r w:rsidRPr="002177CA">
        <w:rPr>
          <w:sz w:val="24"/>
          <w:szCs w:val="24"/>
          <w:lang w:val="ru-RU"/>
        </w:rPr>
        <w:t>соц</w:t>
      </w:r>
      <w:proofErr w:type="gramEnd"/>
      <w:r w:rsidRPr="002177CA">
        <w:rPr>
          <w:sz w:val="24"/>
          <w:szCs w:val="24"/>
          <w:lang w:val="ru-RU"/>
        </w:rPr>
        <w:t xml:space="preserve">іального підприємництва», у якому взяли участь 15 осіб. </w:t>
      </w:r>
    </w:p>
    <w:p w:rsidR="005E2D7D" w:rsidRPr="00D676F5" w:rsidRDefault="005E2D7D" w:rsidP="002177CA">
      <w:pPr>
        <w:ind w:firstLine="567"/>
        <w:jc w:val="both"/>
        <w:rPr>
          <w:sz w:val="24"/>
          <w:szCs w:val="24"/>
          <w:lang w:val="ru-RU"/>
        </w:rPr>
      </w:pPr>
      <w:r w:rsidRPr="002177CA">
        <w:rPr>
          <w:sz w:val="24"/>
          <w:szCs w:val="24"/>
          <w:lang w:val="ru-RU"/>
        </w:rPr>
        <w:t xml:space="preserve">На базі центру постійно діє ігровий клуб «Ігри для дорослих", який проводить фінансові ігри та інші, спрямовані на покращення навичок </w:t>
      </w:r>
      <w:proofErr w:type="gramStart"/>
      <w:r w:rsidRPr="002177CA">
        <w:rPr>
          <w:sz w:val="24"/>
          <w:szCs w:val="24"/>
          <w:lang w:val="ru-RU"/>
        </w:rPr>
        <w:t>п</w:t>
      </w:r>
      <w:proofErr w:type="gramEnd"/>
      <w:r w:rsidRPr="002177CA">
        <w:rPr>
          <w:sz w:val="24"/>
          <w:szCs w:val="24"/>
          <w:lang w:val="ru-RU"/>
        </w:rPr>
        <w:t xml:space="preserve">ідприємництва. </w:t>
      </w:r>
      <w:r w:rsidRPr="00D676F5">
        <w:rPr>
          <w:sz w:val="24"/>
          <w:szCs w:val="24"/>
          <w:lang w:val="ru-RU"/>
        </w:rPr>
        <w:t>Загалом охоплено 30 людей.</w:t>
      </w:r>
    </w:p>
    <w:p w:rsidR="005E2D7D" w:rsidRPr="002177CA" w:rsidRDefault="005E2D7D" w:rsidP="002177CA">
      <w:pPr>
        <w:ind w:firstLine="567"/>
        <w:jc w:val="both"/>
        <w:rPr>
          <w:color w:val="000000"/>
          <w:sz w:val="24"/>
          <w:szCs w:val="24"/>
          <w:lang w:val="uk-UA"/>
        </w:rPr>
      </w:pPr>
      <w:r w:rsidRPr="002177CA">
        <w:rPr>
          <w:sz w:val="24"/>
          <w:szCs w:val="24"/>
          <w:lang w:val="uk-UA"/>
        </w:rPr>
        <w:t>В жовтня 2021 року пройшов тренінг «Skills Lab: власна справа». У заході взяли участь 25 учасників, які за час навчальної програми отримали не тільки теоретичні знання, але й практичний досвід стосовно юридичних аспектів відкриття власної справи та фінансова грамотність. Крім того, опанували такі теми як: «Рефлексія та пошук натхнення», «Ідея та сучасні тренди», «Юридичні аспекти та фінансова грамотність», «Презентація бізнес-ідеї», «SMM-просування та створення сайту», «Фінансування та франдрайзинг», «Розвиток та масштабування бізнесу». У результаті отримали 25 розроблених бізнес планів. Окрім розглянутих тем було проведено такі ігри як «Життєвий капітал» та «Країна гідності», «Світ громад».</w:t>
      </w:r>
    </w:p>
    <w:p w:rsidR="005E2D7D" w:rsidRPr="002177CA" w:rsidRDefault="005E2D7D" w:rsidP="002177CA">
      <w:pPr>
        <w:ind w:firstLine="567"/>
        <w:rPr>
          <w:sz w:val="24"/>
          <w:szCs w:val="24"/>
          <w:lang w:val="ru-RU"/>
        </w:rPr>
      </w:pPr>
      <w:r w:rsidRPr="002177CA">
        <w:rPr>
          <w:sz w:val="24"/>
          <w:szCs w:val="24"/>
          <w:lang w:val="ru-RU"/>
        </w:rPr>
        <w:t xml:space="preserve">Для популяризації </w:t>
      </w:r>
      <w:proofErr w:type="gramStart"/>
      <w:r w:rsidRPr="002177CA">
        <w:rPr>
          <w:sz w:val="24"/>
          <w:szCs w:val="24"/>
          <w:lang w:val="ru-RU"/>
        </w:rPr>
        <w:t>здорового</w:t>
      </w:r>
      <w:proofErr w:type="gramEnd"/>
      <w:r w:rsidRPr="002177CA">
        <w:rPr>
          <w:sz w:val="24"/>
          <w:szCs w:val="24"/>
          <w:lang w:val="ru-RU"/>
        </w:rPr>
        <w:t xml:space="preserve"> способу життя проводились навчальні воркшопи, тренінги, зокрема воркшоп з фітнес тренером «Харчування та спорт: як без дієт та крайнощів досягти ідеальних форм».</w:t>
      </w:r>
    </w:p>
    <w:p w:rsidR="005E2D7D" w:rsidRPr="00D676F5" w:rsidRDefault="005E2D7D" w:rsidP="002177CA">
      <w:pPr>
        <w:ind w:firstLine="567"/>
        <w:rPr>
          <w:b/>
          <w:sz w:val="24"/>
          <w:szCs w:val="24"/>
          <w:lang w:val="ru-RU"/>
        </w:rPr>
      </w:pPr>
      <w:r w:rsidRPr="002177CA">
        <w:rPr>
          <w:sz w:val="24"/>
          <w:szCs w:val="24"/>
          <w:lang w:val="ru-RU"/>
        </w:rPr>
        <w:lastRenderedPageBreak/>
        <w:t>Спільно з Британською Радою в Україні реалізовано 2 проєкти «</w:t>
      </w:r>
      <w:r w:rsidRPr="002177CA">
        <w:rPr>
          <w:sz w:val="24"/>
          <w:szCs w:val="24"/>
        </w:rPr>
        <w:t>Corona</w:t>
      </w:r>
      <w:r w:rsidRPr="002177CA">
        <w:rPr>
          <w:sz w:val="24"/>
          <w:szCs w:val="24"/>
          <w:lang w:val="ru-RU"/>
        </w:rPr>
        <w:t xml:space="preserve">-війни. </w:t>
      </w:r>
      <w:r w:rsidRPr="00D676F5">
        <w:rPr>
          <w:sz w:val="24"/>
          <w:szCs w:val="24"/>
          <w:lang w:val="ru-RU"/>
        </w:rPr>
        <w:t xml:space="preserve">Прихована загроза» та проект «Вигорання якого не видно». </w:t>
      </w:r>
    </w:p>
    <w:p w:rsidR="005E2D7D" w:rsidRPr="002177CA" w:rsidRDefault="005E2D7D" w:rsidP="002177CA">
      <w:pPr>
        <w:ind w:firstLine="567"/>
        <w:jc w:val="both"/>
        <w:rPr>
          <w:color w:val="000000"/>
          <w:sz w:val="24"/>
          <w:szCs w:val="24"/>
          <w:lang w:val="uk-UA"/>
        </w:rPr>
      </w:pPr>
      <w:r w:rsidRPr="002177CA">
        <w:rPr>
          <w:sz w:val="24"/>
          <w:szCs w:val="24"/>
          <w:lang w:val="ru-RU"/>
        </w:rPr>
        <w:t xml:space="preserve">У партнерстві з Асоціацією політичних психологів України, ГО «Спілка жінок м. Чернігова» та ГО «Спілка жінок Чернігівщини» проведено дискусію «Жінки Чернігівщини в умовах </w:t>
      </w:r>
      <w:r w:rsidRPr="002177CA">
        <w:rPr>
          <w:sz w:val="24"/>
          <w:szCs w:val="24"/>
        </w:rPr>
        <w:t>COVID</w:t>
      </w:r>
      <w:r w:rsidRPr="002177CA">
        <w:rPr>
          <w:sz w:val="24"/>
          <w:szCs w:val="24"/>
          <w:lang w:val="ru-RU"/>
        </w:rPr>
        <w:t>-19: проблеми, наслідки, прориви».</w:t>
      </w:r>
    </w:p>
    <w:p w:rsidR="005F4B16" w:rsidRPr="002177CA" w:rsidRDefault="005F4B16" w:rsidP="002177CA">
      <w:pPr>
        <w:ind w:firstLine="567"/>
        <w:jc w:val="both"/>
        <w:rPr>
          <w:color w:val="000000"/>
          <w:sz w:val="24"/>
          <w:szCs w:val="24"/>
          <w:lang w:val="uk-UA"/>
        </w:rPr>
      </w:pPr>
      <w:r w:rsidRPr="002177CA">
        <w:rPr>
          <w:color w:val="000000"/>
          <w:sz w:val="24"/>
          <w:szCs w:val="24"/>
          <w:lang w:val="uk-UA"/>
        </w:rPr>
        <w:t xml:space="preserve">Важливим напрямком роботи є навчання та підвищення кваліфікації молодіжних працівників. </w:t>
      </w:r>
      <w:r w:rsidR="005E2D7D" w:rsidRPr="002177CA">
        <w:rPr>
          <w:color w:val="000000"/>
          <w:sz w:val="24"/>
          <w:szCs w:val="24"/>
          <w:lang w:val="uk-UA"/>
        </w:rPr>
        <w:t xml:space="preserve">У </w:t>
      </w:r>
      <w:r w:rsidRPr="002177CA">
        <w:rPr>
          <w:color w:val="000000"/>
          <w:sz w:val="24"/>
          <w:szCs w:val="24"/>
          <w:lang w:val="uk-UA"/>
        </w:rPr>
        <w:t>202</w:t>
      </w:r>
      <w:r w:rsidR="005E2D7D" w:rsidRPr="002177CA">
        <w:rPr>
          <w:color w:val="000000"/>
          <w:sz w:val="24"/>
          <w:szCs w:val="24"/>
          <w:lang w:val="uk-UA"/>
        </w:rPr>
        <w:t>1</w:t>
      </w:r>
      <w:r w:rsidRPr="002177CA">
        <w:rPr>
          <w:color w:val="000000"/>
          <w:sz w:val="24"/>
          <w:szCs w:val="24"/>
          <w:lang w:val="uk-UA"/>
        </w:rPr>
        <w:t xml:space="preserve"> ро</w:t>
      </w:r>
      <w:r w:rsidR="005E2D7D" w:rsidRPr="002177CA">
        <w:rPr>
          <w:color w:val="000000"/>
          <w:sz w:val="24"/>
          <w:szCs w:val="24"/>
          <w:lang w:val="uk-UA"/>
        </w:rPr>
        <w:t>ці</w:t>
      </w:r>
      <w:r w:rsidRPr="002177CA">
        <w:rPr>
          <w:color w:val="000000"/>
          <w:sz w:val="24"/>
          <w:szCs w:val="24"/>
          <w:lang w:val="uk-UA"/>
        </w:rPr>
        <w:t xml:space="preserve"> проведено базовий тренінг програми  «Молодіжний працівник» для молодіжних працівників області. Під час тренінгу отримали стимул для розвитку компетенцій молодіжного працівника/ці та визначили свій власний шлях розвитку. Учасники\ці дізналися, що таке молодіжна політика, що з нею відбувається в Україні, який зміст молодіжної роботи, чим вона особлива, чому важливо робити акцент та як розвинути власні компетенції в молодіжній роботі.</w:t>
      </w:r>
    </w:p>
    <w:p w:rsidR="002177CA" w:rsidRPr="002177CA" w:rsidRDefault="002177CA" w:rsidP="002177CA">
      <w:pPr>
        <w:ind w:firstLine="567"/>
        <w:jc w:val="both"/>
        <w:rPr>
          <w:sz w:val="24"/>
          <w:szCs w:val="24"/>
          <w:lang w:val="ru-RU"/>
        </w:rPr>
      </w:pPr>
      <w:proofErr w:type="gramStart"/>
      <w:r w:rsidRPr="002177CA">
        <w:rPr>
          <w:sz w:val="24"/>
          <w:szCs w:val="24"/>
          <w:lang w:val="ru-RU"/>
        </w:rPr>
        <w:t>У</w:t>
      </w:r>
      <w:proofErr w:type="gramEnd"/>
      <w:r w:rsidRPr="002177CA">
        <w:rPr>
          <w:sz w:val="24"/>
          <w:szCs w:val="24"/>
          <w:lang w:val="ru-RU"/>
        </w:rPr>
        <w:t xml:space="preserve"> закладах загальної середньої освіти області для учнів 8-11, 12 класів проводяться профорієнтаційні заходи, у тому числі для дітей із фізичними вадами. Так, для учнів Чернігівського навчально-реабілітаційного центру обласного </w:t>
      </w:r>
      <w:proofErr w:type="gramStart"/>
      <w:r w:rsidRPr="002177CA">
        <w:rPr>
          <w:sz w:val="24"/>
          <w:szCs w:val="24"/>
          <w:lang w:val="ru-RU"/>
        </w:rPr>
        <w:t>п</w:t>
      </w:r>
      <w:proofErr w:type="gramEnd"/>
      <w:r w:rsidRPr="002177CA">
        <w:rPr>
          <w:sz w:val="24"/>
          <w:szCs w:val="24"/>
          <w:lang w:val="ru-RU"/>
        </w:rPr>
        <w:t xml:space="preserve">ідпорядкування з метою вивчення професійної спрямованості, інтересів, нахилів, переваг випускників та ознайомлення здобувачів освіти з різноманітними видами професій, допомоги у виборі майбутньої професії педагогамибуло проведено тренінги «Мотивація успіху», «Подорож у світ професій», профорієнтаційні бесіди та ігри «Скільки у </w:t>
      </w:r>
      <w:proofErr w:type="gramStart"/>
      <w:r w:rsidRPr="002177CA">
        <w:rPr>
          <w:sz w:val="24"/>
          <w:szCs w:val="24"/>
          <w:lang w:val="ru-RU"/>
        </w:rPr>
        <w:t>св</w:t>
      </w:r>
      <w:proofErr w:type="gramEnd"/>
      <w:r w:rsidRPr="002177CA">
        <w:rPr>
          <w:sz w:val="24"/>
          <w:szCs w:val="24"/>
          <w:lang w:val="ru-RU"/>
        </w:rPr>
        <w:t xml:space="preserve">іті професій», «Професія на букву.....», «Вгадай професію», «Прес-конференція: 10 років потому». </w:t>
      </w:r>
      <w:proofErr w:type="gramStart"/>
      <w:r w:rsidRPr="002177CA">
        <w:rPr>
          <w:sz w:val="24"/>
          <w:szCs w:val="24"/>
          <w:lang w:val="ru-RU"/>
        </w:rPr>
        <w:t>Кр</w:t>
      </w:r>
      <w:proofErr w:type="gramEnd"/>
      <w:r w:rsidRPr="002177CA">
        <w:rPr>
          <w:sz w:val="24"/>
          <w:szCs w:val="24"/>
          <w:lang w:val="ru-RU"/>
        </w:rPr>
        <w:t>ім того, за різними методиками виявлення профорієнтаційних нахилів виконано діагностування випускників.</w:t>
      </w:r>
    </w:p>
    <w:p w:rsidR="004A3579" w:rsidRPr="002177CA" w:rsidRDefault="004A3579" w:rsidP="002177CA">
      <w:pPr>
        <w:ind w:firstLine="567"/>
        <w:jc w:val="both"/>
        <w:rPr>
          <w:color w:val="000000"/>
          <w:sz w:val="24"/>
          <w:szCs w:val="24"/>
          <w:lang w:val="uk-UA"/>
        </w:rPr>
      </w:pPr>
      <w:r w:rsidRPr="002177CA">
        <w:rPr>
          <w:sz w:val="24"/>
          <w:szCs w:val="24"/>
          <w:lang w:val="uk-UA"/>
        </w:rPr>
        <w:t>У 202</w:t>
      </w:r>
      <w:r w:rsidR="002177CA" w:rsidRPr="002177CA">
        <w:rPr>
          <w:sz w:val="24"/>
          <w:szCs w:val="24"/>
          <w:lang w:val="uk-UA"/>
        </w:rPr>
        <w:t>1</w:t>
      </w:r>
      <w:r w:rsidRPr="002177CA">
        <w:rPr>
          <w:sz w:val="24"/>
          <w:szCs w:val="24"/>
          <w:lang w:val="uk-UA"/>
        </w:rPr>
        <w:t xml:space="preserve"> році у закладах освіти області проведено понад </w:t>
      </w:r>
      <w:r w:rsidR="002177CA" w:rsidRPr="002177CA">
        <w:rPr>
          <w:sz w:val="24"/>
          <w:szCs w:val="24"/>
          <w:lang w:val="uk-UA"/>
        </w:rPr>
        <w:t>14</w:t>
      </w:r>
      <w:r w:rsidRPr="002177CA">
        <w:rPr>
          <w:sz w:val="24"/>
          <w:szCs w:val="24"/>
          <w:lang w:val="uk-UA"/>
        </w:rPr>
        <w:t xml:space="preserve"> тис. заходів, учасниками яких стали </w:t>
      </w:r>
      <w:r w:rsidR="002177CA" w:rsidRPr="002177CA">
        <w:rPr>
          <w:sz w:val="24"/>
          <w:szCs w:val="24"/>
          <w:lang w:val="uk-UA"/>
        </w:rPr>
        <w:t xml:space="preserve">понад </w:t>
      </w:r>
      <w:r w:rsidRPr="002177CA">
        <w:rPr>
          <w:sz w:val="24"/>
          <w:szCs w:val="24"/>
          <w:lang w:val="uk-UA"/>
        </w:rPr>
        <w:t>4</w:t>
      </w:r>
      <w:r w:rsidR="002177CA" w:rsidRPr="002177CA">
        <w:rPr>
          <w:sz w:val="24"/>
          <w:szCs w:val="24"/>
          <w:lang w:val="uk-UA"/>
        </w:rPr>
        <w:t>9 тис.</w:t>
      </w:r>
      <w:r w:rsidRPr="002177CA">
        <w:rPr>
          <w:sz w:val="24"/>
          <w:szCs w:val="24"/>
          <w:lang w:val="uk-UA"/>
        </w:rPr>
        <w:t xml:space="preserve"> молодих людей - всі здобувачі освіти.</w:t>
      </w:r>
    </w:p>
    <w:sectPr w:rsidR="004A3579" w:rsidRPr="002177CA"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A0" w:rsidRDefault="00BD10A0" w:rsidP="00EF15F9">
      <w:r>
        <w:separator/>
      </w:r>
    </w:p>
  </w:endnote>
  <w:endnote w:type="continuationSeparator" w:id="0">
    <w:p w:rsidR="00BD10A0" w:rsidRDefault="00BD10A0"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A0" w:rsidRDefault="00BD10A0" w:rsidP="00EF15F9">
      <w:r>
        <w:separator/>
      </w:r>
    </w:p>
  </w:footnote>
  <w:footnote w:type="continuationSeparator" w:id="0">
    <w:p w:rsidR="00BD10A0" w:rsidRDefault="00BD10A0"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9"/>
    <w:rsid w:val="00001419"/>
    <w:rsid w:val="00007E3D"/>
    <w:rsid w:val="00032D68"/>
    <w:rsid w:val="00036A91"/>
    <w:rsid w:val="00040636"/>
    <w:rsid w:val="00042C46"/>
    <w:rsid w:val="000526AF"/>
    <w:rsid w:val="000555F1"/>
    <w:rsid w:val="0005619E"/>
    <w:rsid w:val="0006226B"/>
    <w:rsid w:val="00063436"/>
    <w:rsid w:val="00067C79"/>
    <w:rsid w:val="00071A27"/>
    <w:rsid w:val="00073FB1"/>
    <w:rsid w:val="00081588"/>
    <w:rsid w:val="0008426C"/>
    <w:rsid w:val="000911DB"/>
    <w:rsid w:val="000949E2"/>
    <w:rsid w:val="000A295D"/>
    <w:rsid w:val="000A3B23"/>
    <w:rsid w:val="000A76EE"/>
    <w:rsid w:val="000B608D"/>
    <w:rsid w:val="000C64EA"/>
    <w:rsid w:val="000D0717"/>
    <w:rsid w:val="000D0ED0"/>
    <w:rsid w:val="000D461E"/>
    <w:rsid w:val="000D46B8"/>
    <w:rsid w:val="000D4CCE"/>
    <w:rsid w:val="000F0023"/>
    <w:rsid w:val="000F2490"/>
    <w:rsid w:val="001015CD"/>
    <w:rsid w:val="00106DB8"/>
    <w:rsid w:val="00107738"/>
    <w:rsid w:val="00111D32"/>
    <w:rsid w:val="00115214"/>
    <w:rsid w:val="00116C2F"/>
    <w:rsid w:val="001171B8"/>
    <w:rsid w:val="00125DDD"/>
    <w:rsid w:val="00133CA2"/>
    <w:rsid w:val="00140B97"/>
    <w:rsid w:val="00157AFB"/>
    <w:rsid w:val="00164C07"/>
    <w:rsid w:val="00170A28"/>
    <w:rsid w:val="0017170D"/>
    <w:rsid w:val="00180870"/>
    <w:rsid w:val="001926C5"/>
    <w:rsid w:val="00193A0A"/>
    <w:rsid w:val="00196D6E"/>
    <w:rsid w:val="0019767E"/>
    <w:rsid w:val="001A295D"/>
    <w:rsid w:val="001B2941"/>
    <w:rsid w:val="001B4467"/>
    <w:rsid w:val="001B4DA1"/>
    <w:rsid w:val="001C19FF"/>
    <w:rsid w:val="001C7CE5"/>
    <w:rsid w:val="001E2843"/>
    <w:rsid w:val="001E41CA"/>
    <w:rsid w:val="001F12B0"/>
    <w:rsid w:val="001F788B"/>
    <w:rsid w:val="00200A7B"/>
    <w:rsid w:val="00201D51"/>
    <w:rsid w:val="00204228"/>
    <w:rsid w:val="00206504"/>
    <w:rsid w:val="0020791A"/>
    <w:rsid w:val="002131C6"/>
    <w:rsid w:val="0021396E"/>
    <w:rsid w:val="00215253"/>
    <w:rsid w:val="002177CA"/>
    <w:rsid w:val="00227E95"/>
    <w:rsid w:val="00231765"/>
    <w:rsid w:val="00233BC8"/>
    <w:rsid w:val="0023597E"/>
    <w:rsid w:val="00236191"/>
    <w:rsid w:val="00241366"/>
    <w:rsid w:val="0024173C"/>
    <w:rsid w:val="00243795"/>
    <w:rsid w:val="002509FF"/>
    <w:rsid w:val="002521D0"/>
    <w:rsid w:val="00262939"/>
    <w:rsid w:val="0026459C"/>
    <w:rsid w:val="002724B0"/>
    <w:rsid w:val="0028290F"/>
    <w:rsid w:val="0028600D"/>
    <w:rsid w:val="0029364D"/>
    <w:rsid w:val="002A1FD3"/>
    <w:rsid w:val="002A2213"/>
    <w:rsid w:val="002B147C"/>
    <w:rsid w:val="002B1753"/>
    <w:rsid w:val="002B2D4C"/>
    <w:rsid w:val="002C0CD4"/>
    <w:rsid w:val="002C6D34"/>
    <w:rsid w:val="002D291E"/>
    <w:rsid w:val="002D3660"/>
    <w:rsid w:val="002D6CA3"/>
    <w:rsid w:val="002E629E"/>
    <w:rsid w:val="002E6EAC"/>
    <w:rsid w:val="002E7D62"/>
    <w:rsid w:val="002F1B29"/>
    <w:rsid w:val="002F4427"/>
    <w:rsid w:val="002F646A"/>
    <w:rsid w:val="00304B5E"/>
    <w:rsid w:val="00305157"/>
    <w:rsid w:val="00327079"/>
    <w:rsid w:val="00330DD2"/>
    <w:rsid w:val="00332CF2"/>
    <w:rsid w:val="00332EA2"/>
    <w:rsid w:val="003371BA"/>
    <w:rsid w:val="003515FD"/>
    <w:rsid w:val="003573E6"/>
    <w:rsid w:val="0036383C"/>
    <w:rsid w:val="00365344"/>
    <w:rsid w:val="003764AE"/>
    <w:rsid w:val="00382EEA"/>
    <w:rsid w:val="00385680"/>
    <w:rsid w:val="00385CB5"/>
    <w:rsid w:val="00385F78"/>
    <w:rsid w:val="00393D3D"/>
    <w:rsid w:val="003A5FF7"/>
    <w:rsid w:val="003B5B92"/>
    <w:rsid w:val="003B7CC5"/>
    <w:rsid w:val="003D52D1"/>
    <w:rsid w:val="003D5B89"/>
    <w:rsid w:val="003D60B3"/>
    <w:rsid w:val="003D70BB"/>
    <w:rsid w:val="003D717D"/>
    <w:rsid w:val="003E19DC"/>
    <w:rsid w:val="003E1C3A"/>
    <w:rsid w:val="003E251E"/>
    <w:rsid w:val="003E35F9"/>
    <w:rsid w:val="003E5760"/>
    <w:rsid w:val="003E7643"/>
    <w:rsid w:val="003F0163"/>
    <w:rsid w:val="003F2E5A"/>
    <w:rsid w:val="003F38AC"/>
    <w:rsid w:val="003F4BED"/>
    <w:rsid w:val="0040140A"/>
    <w:rsid w:val="0040275E"/>
    <w:rsid w:val="00410EA3"/>
    <w:rsid w:val="00412E35"/>
    <w:rsid w:val="00422016"/>
    <w:rsid w:val="00422CF0"/>
    <w:rsid w:val="0042678E"/>
    <w:rsid w:val="004401E0"/>
    <w:rsid w:val="004410D2"/>
    <w:rsid w:val="0044508A"/>
    <w:rsid w:val="0045564F"/>
    <w:rsid w:val="004647D1"/>
    <w:rsid w:val="00466E20"/>
    <w:rsid w:val="004810E2"/>
    <w:rsid w:val="00485439"/>
    <w:rsid w:val="00494ECA"/>
    <w:rsid w:val="00497A12"/>
    <w:rsid w:val="00497C6E"/>
    <w:rsid w:val="00497F17"/>
    <w:rsid w:val="004A053C"/>
    <w:rsid w:val="004A0938"/>
    <w:rsid w:val="004A3579"/>
    <w:rsid w:val="004A4576"/>
    <w:rsid w:val="004A688F"/>
    <w:rsid w:val="004B094A"/>
    <w:rsid w:val="004B1636"/>
    <w:rsid w:val="004B18DC"/>
    <w:rsid w:val="004B1DC7"/>
    <w:rsid w:val="004B5D05"/>
    <w:rsid w:val="004B6C64"/>
    <w:rsid w:val="004C036F"/>
    <w:rsid w:val="004C0AD0"/>
    <w:rsid w:val="004C4CDB"/>
    <w:rsid w:val="004C5132"/>
    <w:rsid w:val="004C5A53"/>
    <w:rsid w:val="004D6410"/>
    <w:rsid w:val="004D6613"/>
    <w:rsid w:val="004D6654"/>
    <w:rsid w:val="004E6D42"/>
    <w:rsid w:val="004F2574"/>
    <w:rsid w:val="004F2A23"/>
    <w:rsid w:val="004F57D6"/>
    <w:rsid w:val="005038E8"/>
    <w:rsid w:val="00505E94"/>
    <w:rsid w:val="00512E07"/>
    <w:rsid w:val="00514DE3"/>
    <w:rsid w:val="00516201"/>
    <w:rsid w:val="00517C0C"/>
    <w:rsid w:val="005207BC"/>
    <w:rsid w:val="005305F3"/>
    <w:rsid w:val="00533E04"/>
    <w:rsid w:val="00534B56"/>
    <w:rsid w:val="00536D60"/>
    <w:rsid w:val="00543BA8"/>
    <w:rsid w:val="00546FD1"/>
    <w:rsid w:val="00551D9B"/>
    <w:rsid w:val="005527FE"/>
    <w:rsid w:val="00560D04"/>
    <w:rsid w:val="00561B25"/>
    <w:rsid w:val="005621B4"/>
    <w:rsid w:val="005624C8"/>
    <w:rsid w:val="005629AE"/>
    <w:rsid w:val="00566309"/>
    <w:rsid w:val="005666D3"/>
    <w:rsid w:val="00571D66"/>
    <w:rsid w:val="00585FC8"/>
    <w:rsid w:val="0058747C"/>
    <w:rsid w:val="00595AE7"/>
    <w:rsid w:val="00595C8B"/>
    <w:rsid w:val="005A6DE7"/>
    <w:rsid w:val="005B1A0C"/>
    <w:rsid w:val="005B1F91"/>
    <w:rsid w:val="005B2022"/>
    <w:rsid w:val="005B6D3A"/>
    <w:rsid w:val="005C0B7D"/>
    <w:rsid w:val="005C117D"/>
    <w:rsid w:val="005C4C51"/>
    <w:rsid w:val="005C6A7E"/>
    <w:rsid w:val="005D25C6"/>
    <w:rsid w:val="005D2838"/>
    <w:rsid w:val="005D7446"/>
    <w:rsid w:val="005E01DD"/>
    <w:rsid w:val="005E2C3E"/>
    <w:rsid w:val="005E2D7D"/>
    <w:rsid w:val="005F1D4A"/>
    <w:rsid w:val="005F2846"/>
    <w:rsid w:val="005F4B16"/>
    <w:rsid w:val="005F5D56"/>
    <w:rsid w:val="00603F02"/>
    <w:rsid w:val="006060BF"/>
    <w:rsid w:val="00606ABF"/>
    <w:rsid w:val="00607D00"/>
    <w:rsid w:val="00612AE8"/>
    <w:rsid w:val="00613AEA"/>
    <w:rsid w:val="006143F1"/>
    <w:rsid w:val="006145DF"/>
    <w:rsid w:val="00614EFE"/>
    <w:rsid w:val="006174E8"/>
    <w:rsid w:val="00623B61"/>
    <w:rsid w:val="00623EC4"/>
    <w:rsid w:val="006263A0"/>
    <w:rsid w:val="0064271E"/>
    <w:rsid w:val="00644156"/>
    <w:rsid w:val="00645F5B"/>
    <w:rsid w:val="00656606"/>
    <w:rsid w:val="00664298"/>
    <w:rsid w:val="00671352"/>
    <w:rsid w:val="00673497"/>
    <w:rsid w:val="006768ED"/>
    <w:rsid w:val="00676CCE"/>
    <w:rsid w:val="006804E5"/>
    <w:rsid w:val="00680A4D"/>
    <w:rsid w:val="0068638B"/>
    <w:rsid w:val="00691D7B"/>
    <w:rsid w:val="00694E2B"/>
    <w:rsid w:val="006A067D"/>
    <w:rsid w:val="006A115F"/>
    <w:rsid w:val="006A70D5"/>
    <w:rsid w:val="006C6EA4"/>
    <w:rsid w:val="006E0849"/>
    <w:rsid w:val="006E2E16"/>
    <w:rsid w:val="006E3D5B"/>
    <w:rsid w:val="006E5A13"/>
    <w:rsid w:val="006E6BC0"/>
    <w:rsid w:val="006F3394"/>
    <w:rsid w:val="006F65B1"/>
    <w:rsid w:val="00701292"/>
    <w:rsid w:val="007029A6"/>
    <w:rsid w:val="007063B2"/>
    <w:rsid w:val="00711BCA"/>
    <w:rsid w:val="00711C98"/>
    <w:rsid w:val="00715E0E"/>
    <w:rsid w:val="0072013D"/>
    <w:rsid w:val="007213D4"/>
    <w:rsid w:val="00722B3A"/>
    <w:rsid w:val="00722F31"/>
    <w:rsid w:val="00736D18"/>
    <w:rsid w:val="00740948"/>
    <w:rsid w:val="00745C51"/>
    <w:rsid w:val="007516EE"/>
    <w:rsid w:val="00753B77"/>
    <w:rsid w:val="0075575D"/>
    <w:rsid w:val="007560CB"/>
    <w:rsid w:val="00756D65"/>
    <w:rsid w:val="00763537"/>
    <w:rsid w:val="00763C1E"/>
    <w:rsid w:val="00765E39"/>
    <w:rsid w:val="00782834"/>
    <w:rsid w:val="007830F0"/>
    <w:rsid w:val="007905ED"/>
    <w:rsid w:val="00793334"/>
    <w:rsid w:val="00795369"/>
    <w:rsid w:val="0079726A"/>
    <w:rsid w:val="007A11B5"/>
    <w:rsid w:val="007A509D"/>
    <w:rsid w:val="007A6A86"/>
    <w:rsid w:val="007B7CF1"/>
    <w:rsid w:val="007C1F5E"/>
    <w:rsid w:val="007E7DC5"/>
    <w:rsid w:val="00803CAC"/>
    <w:rsid w:val="0080538F"/>
    <w:rsid w:val="0081045D"/>
    <w:rsid w:val="008119FF"/>
    <w:rsid w:val="00811E3B"/>
    <w:rsid w:val="0081705E"/>
    <w:rsid w:val="00817B71"/>
    <w:rsid w:val="00820852"/>
    <w:rsid w:val="008224DD"/>
    <w:rsid w:val="00823528"/>
    <w:rsid w:val="00823FC6"/>
    <w:rsid w:val="00825DDA"/>
    <w:rsid w:val="008336A3"/>
    <w:rsid w:val="00834F27"/>
    <w:rsid w:val="00835011"/>
    <w:rsid w:val="00837A3E"/>
    <w:rsid w:val="00841DF8"/>
    <w:rsid w:val="00854AFA"/>
    <w:rsid w:val="00864EAC"/>
    <w:rsid w:val="008674D4"/>
    <w:rsid w:val="0087232B"/>
    <w:rsid w:val="00872BB0"/>
    <w:rsid w:val="0087396A"/>
    <w:rsid w:val="00875D74"/>
    <w:rsid w:val="00882D3D"/>
    <w:rsid w:val="0088587F"/>
    <w:rsid w:val="0088752C"/>
    <w:rsid w:val="008B5283"/>
    <w:rsid w:val="008B595D"/>
    <w:rsid w:val="008B6CEE"/>
    <w:rsid w:val="008B7F62"/>
    <w:rsid w:val="008C2391"/>
    <w:rsid w:val="008C3CE0"/>
    <w:rsid w:val="008C7CC8"/>
    <w:rsid w:val="008D31CE"/>
    <w:rsid w:val="008D64B2"/>
    <w:rsid w:val="008E004A"/>
    <w:rsid w:val="008E4DD7"/>
    <w:rsid w:val="008F5446"/>
    <w:rsid w:val="008F7001"/>
    <w:rsid w:val="0090078C"/>
    <w:rsid w:val="00902EF1"/>
    <w:rsid w:val="0090404E"/>
    <w:rsid w:val="00905CAA"/>
    <w:rsid w:val="009074B9"/>
    <w:rsid w:val="0091181C"/>
    <w:rsid w:val="00922A67"/>
    <w:rsid w:val="00932F30"/>
    <w:rsid w:val="009342D8"/>
    <w:rsid w:val="00942D0B"/>
    <w:rsid w:val="009445C8"/>
    <w:rsid w:val="009467B0"/>
    <w:rsid w:val="00947135"/>
    <w:rsid w:val="009479FC"/>
    <w:rsid w:val="009539B9"/>
    <w:rsid w:val="0095690F"/>
    <w:rsid w:val="00961A7A"/>
    <w:rsid w:val="0096615A"/>
    <w:rsid w:val="00967A5B"/>
    <w:rsid w:val="009707F2"/>
    <w:rsid w:val="0097146C"/>
    <w:rsid w:val="0097173B"/>
    <w:rsid w:val="00972B8A"/>
    <w:rsid w:val="009738FF"/>
    <w:rsid w:val="00980B18"/>
    <w:rsid w:val="009861F0"/>
    <w:rsid w:val="00986DB5"/>
    <w:rsid w:val="009876C5"/>
    <w:rsid w:val="00990FCD"/>
    <w:rsid w:val="0099346F"/>
    <w:rsid w:val="00996896"/>
    <w:rsid w:val="009A2587"/>
    <w:rsid w:val="009A2845"/>
    <w:rsid w:val="009A6494"/>
    <w:rsid w:val="009A65D3"/>
    <w:rsid w:val="009B07FB"/>
    <w:rsid w:val="009B3BD3"/>
    <w:rsid w:val="009C1C57"/>
    <w:rsid w:val="009C40EE"/>
    <w:rsid w:val="009C6CAF"/>
    <w:rsid w:val="009D0E12"/>
    <w:rsid w:val="009E1E8A"/>
    <w:rsid w:val="009E2E78"/>
    <w:rsid w:val="009E7060"/>
    <w:rsid w:val="009E7F92"/>
    <w:rsid w:val="009F1B4A"/>
    <w:rsid w:val="009F3264"/>
    <w:rsid w:val="00A016AF"/>
    <w:rsid w:val="00A05F74"/>
    <w:rsid w:val="00A06988"/>
    <w:rsid w:val="00A06FF0"/>
    <w:rsid w:val="00A07DBF"/>
    <w:rsid w:val="00A12EF7"/>
    <w:rsid w:val="00A13881"/>
    <w:rsid w:val="00A16660"/>
    <w:rsid w:val="00A16E07"/>
    <w:rsid w:val="00A205D4"/>
    <w:rsid w:val="00A23427"/>
    <w:rsid w:val="00A27657"/>
    <w:rsid w:val="00A322D3"/>
    <w:rsid w:val="00A367B0"/>
    <w:rsid w:val="00A36B7C"/>
    <w:rsid w:val="00A372BB"/>
    <w:rsid w:val="00A37DBF"/>
    <w:rsid w:val="00A41B7E"/>
    <w:rsid w:val="00A42C04"/>
    <w:rsid w:val="00A5582B"/>
    <w:rsid w:val="00A55BDB"/>
    <w:rsid w:val="00A57EA4"/>
    <w:rsid w:val="00A62B81"/>
    <w:rsid w:val="00A6524E"/>
    <w:rsid w:val="00A659B1"/>
    <w:rsid w:val="00A67D2C"/>
    <w:rsid w:val="00A727AF"/>
    <w:rsid w:val="00A72977"/>
    <w:rsid w:val="00A74DF4"/>
    <w:rsid w:val="00A8513D"/>
    <w:rsid w:val="00A85C59"/>
    <w:rsid w:val="00A87397"/>
    <w:rsid w:val="00A901BF"/>
    <w:rsid w:val="00A90290"/>
    <w:rsid w:val="00A91D19"/>
    <w:rsid w:val="00A92E9A"/>
    <w:rsid w:val="00AA46B3"/>
    <w:rsid w:val="00AA5DDB"/>
    <w:rsid w:val="00AA74EB"/>
    <w:rsid w:val="00AC3A94"/>
    <w:rsid w:val="00AC7ADB"/>
    <w:rsid w:val="00AD0EA3"/>
    <w:rsid w:val="00AD10AE"/>
    <w:rsid w:val="00AD1769"/>
    <w:rsid w:val="00AD20F6"/>
    <w:rsid w:val="00AD257A"/>
    <w:rsid w:val="00AD2B43"/>
    <w:rsid w:val="00AE0DD7"/>
    <w:rsid w:val="00AE4E0C"/>
    <w:rsid w:val="00AE5389"/>
    <w:rsid w:val="00AF12E9"/>
    <w:rsid w:val="00AF6705"/>
    <w:rsid w:val="00B022CF"/>
    <w:rsid w:val="00B06D7F"/>
    <w:rsid w:val="00B10393"/>
    <w:rsid w:val="00B10A5A"/>
    <w:rsid w:val="00B10D4F"/>
    <w:rsid w:val="00B15EBD"/>
    <w:rsid w:val="00B345A8"/>
    <w:rsid w:val="00B55EB9"/>
    <w:rsid w:val="00B60CAA"/>
    <w:rsid w:val="00B71771"/>
    <w:rsid w:val="00B718C2"/>
    <w:rsid w:val="00B71B77"/>
    <w:rsid w:val="00B72029"/>
    <w:rsid w:val="00B74324"/>
    <w:rsid w:val="00B74896"/>
    <w:rsid w:val="00B74AFB"/>
    <w:rsid w:val="00B75178"/>
    <w:rsid w:val="00B75E13"/>
    <w:rsid w:val="00B82E08"/>
    <w:rsid w:val="00B83360"/>
    <w:rsid w:val="00B843ED"/>
    <w:rsid w:val="00B93740"/>
    <w:rsid w:val="00B970DB"/>
    <w:rsid w:val="00BA33EB"/>
    <w:rsid w:val="00BA75A2"/>
    <w:rsid w:val="00BB0E1F"/>
    <w:rsid w:val="00BB5DB9"/>
    <w:rsid w:val="00BB6C69"/>
    <w:rsid w:val="00BB7262"/>
    <w:rsid w:val="00BC2091"/>
    <w:rsid w:val="00BC5DFA"/>
    <w:rsid w:val="00BC6D4C"/>
    <w:rsid w:val="00BD10A0"/>
    <w:rsid w:val="00BD4944"/>
    <w:rsid w:val="00BD5DD7"/>
    <w:rsid w:val="00BD693C"/>
    <w:rsid w:val="00BE18FE"/>
    <w:rsid w:val="00BE5D34"/>
    <w:rsid w:val="00BF080C"/>
    <w:rsid w:val="00BF571E"/>
    <w:rsid w:val="00BF646F"/>
    <w:rsid w:val="00C039FE"/>
    <w:rsid w:val="00C10962"/>
    <w:rsid w:val="00C208D1"/>
    <w:rsid w:val="00C2132D"/>
    <w:rsid w:val="00C216E2"/>
    <w:rsid w:val="00C218DF"/>
    <w:rsid w:val="00C2240F"/>
    <w:rsid w:val="00C22434"/>
    <w:rsid w:val="00C3108E"/>
    <w:rsid w:val="00C3192F"/>
    <w:rsid w:val="00C50391"/>
    <w:rsid w:val="00C509F7"/>
    <w:rsid w:val="00C53CE2"/>
    <w:rsid w:val="00C54113"/>
    <w:rsid w:val="00C63004"/>
    <w:rsid w:val="00C6731F"/>
    <w:rsid w:val="00C70303"/>
    <w:rsid w:val="00C756AB"/>
    <w:rsid w:val="00C76077"/>
    <w:rsid w:val="00C77687"/>
    <w:rsid w:val="00C8335E"/>
    <w:rsid w:val="00C837D5"/>
    <w:rsid w:val="00C83C63"/>
    <w:rsid w:val="00C83F09"/>
    <w:rsid w:val="00C874B9"/>
    <w:rsid w:val="00C91F77"/>
    <w:rsid w:val="00C928CF"/>
    <w:rsid w:val="00C94B72"/>
    <w:rsid w:val="00CA4ECD"/>
    <w:rsid w:val="00CA7332"/>
    <w:rsid w:val="00CB4C65"/>
    <w:rsid w:val="00CC6868"/>
    <w:rsid w:val="00CD10C1"/>
    <w:rsid w:val="00CD2DE1"/>
    <w:rsid w:val="00CF0E08"/>
    <w:rsid w:val="00CF3F66"/>
    <w:rsid w:val="00CF702F"/>
    <w:rsid w:val="00D05F35"/>
    <w:rsid w:val="00D1220D"/>
    <w:rsid w:val="00D21880"/>
    <w:rsid w:val="00D23A3E"/>
    <w:rsid w:val="00D26C89"/>
    <w:rsid w:val="00D30F35"/>
    <w:rsid w:val="00D32D02"/>
    <w:rsid w:val="00D358CB"/>
    <w:rsid w:val="00D35C31"/>
    <w:rsid w:val="00D36858"/>
    <w:rsid w:val="00D428DB"/>
    <w:rsid w:val="00D46D7F"/>
    <w:rsid w:val="00D4747A"/>
    <w:rsid w:val="00D47F74"/>
    <w:rsid w:val="00D5456D"/>
    <w:rsid w:val="00D5458A"/>
    <w:rsid w:val="00D54DA7"/>
    <w:rsid w:val="00D55E6E"/>
    <w:rsid w:val="00D57A99"/>
    <w:rsid w:val="00D606A8"/>
    <w:rsid w:val="00D60E9E"/>
    <w:rsid w:val="00D62329"/>
    <w:rsid w:val="00D63F14"/>
    <w:rsid w:val="00D676F5"/>
    <w:rsid w:val="00D71E2E"/>
    <w:rsid w:val="00D73909"/>
    <w:rsid w:val="00D765E2"/>
    <w:rsid w:val="00D76ACB"/>
    <w:rsid w:val="00D778E1"/>
    <w:rsid w:val="00D77C1F"/>
    <w:rsid w:val="00D8193B"/>
    <w:rsid w:val="00D91F61"/>
    <w:rsid w:val="00D92BBF"/>
    <w:rsid w:val="00D92F2B"/>
    <w:rsid w:val="00D9439D"/>
    <w:rsid w:val="00D9646F"/>
    <w:rsid w:val="00DA5EEC"/>
    <w:rsid w:val="00DA6544"/>
    <w:rsid w:val="00DA6596"/>
    <w:rsid w:val="00DB0E76"/>
    <w:rsid w:val="00DB3AB6"/>
    <w:rsid w:val="00DC418B"/>
    <w:rsid w:val="00DC7463"/>
    <w:rsid w:val="00DD01CD"/>
    <w:rsid w:val="00DD0C9D"/>
    <w:rsid w:val="00DD6745"/>
    <w:rsid w:val="00DD681F"/>
    <w:rsid w:val="00DE2883"/>
    <w:rsid w:val="00DE5C8F"/>
    <w:rsid w:val="00DE6391"/>
    <w:rsid w:val="00E02302"/>
    <w:rsid w:val="00E03587"/>
    <w:rsid w:val="00E07C80"/>
    <w:rsid w:val="00E1452F"/>
    <w:rsid w:val="00E150A2"/>
    <w:rsid w:val="00E16323"/>
    <w:rsid w:val="00E25C70"/>
    <w:rsid w:val="00E31246"/>
    <w:rsid w:val="00E35BFA"/>
    <w:rsid w:val="00E41D53"/>
    <w:rsid w:val="00E44061"/>
    <w:rsid w:val="00E45AEB"/>
    <w:rsid w:val="00E50392"/>
    <w:rsid w:val="00E518E3"/>
    <w:rsid w:val="00E53C3B"/>
    <w:rsid w:val="00E62682"/>
    <w:rsid w:val="00E66C81"/>
    <w:rsid w:val="00E74CEC"/>
    <w:rsid w:val="00E74E04"/>
    <w:rsid w:val="00E77A9B"/>
    <w:rsid w:val="00E8296A"/>
    <w:rsid w:val="00E83AFA"/>
    <w:rsid w:val="00E8482E"/>
    <w:rsid w:val="00E86228"/>
    <w:rsid w:val="00E86A56"/>
    <w:rsid w:val="00E94A65"/>
    <w:rsid w:val="00E977C2"/>
    <w:rsid w:val="00EA0D7B"/>
    <w:rsid w:val="00EA6ECF"/>
    <w:rsid w:val="00EB2C87"/>
    <w:rsid w:val="00EC34F6"/>
    <w:rsid w:val="00ED4F38"/>
    <w:rsid w:val="00ED6DD3"/>
    <w:rsid w:val="00EE2886"/>
    <w:rsid w:val="00EE35E5"/>
    <w:rsid w:val="00EE49FD"/>
    <w:rsid w:val="00EF15F9"/>
    <w:rsid w:val="00EF2E0C"/>
    <w:rsid w:val="00EF45FC"/>
    <w:rsid w:val="00F04ADA"/>
    <w:rsid w:val="00F1086E"/>
    <w:rsid w:val="00F11B20"/>
    <w:rsid w:val="00F12C23"/>
    <w:rsid w:val="00F13933"/>
    <w:rsid w:val="00F17042"/>
    <w:rsid w:val="00F17568"/>
    <w:rsid w:val="00F33EB5"/>
    <w:rsid w:val="00F41984"/>
    <w:rsid w:val="00F4243D"/>
    <w:rsid w:val="00F4315D"/>
    <w:rsid w:val="00F44133"/>
    <w:rsid w:val="00F50FAA"/>
    <w:rsid w:val="00F515E1"/>
    <w:rsid w:val="00F52DDD"/>
    <w:rsid w:val="00F73155"/>
    <w:rsid w:val="00F8110A"/>
    <w:rsid w:val="00F875AE"/>
    <w:rsid w:val="00F905A4"/>
    <w:rsid w:val="00F9134B"/>
    <w:rsid w:val="00FA0E1F"/>
    <w:rsid w:val="00FA38CC"/>
    <w:rsid w:val="00FB2E86"/>
    <w:rsid w:val="00FB4913"/>
    <w:rsid w:val="00FC0EB8"/>
    <w:rsid w:val="00FC346A"/>
    <w:rsid w:val="00FC3F1B"/>
    <w:rsid w:val="00FC7DD5"/>
    <w:rsid w:val="00FD59F9"/>
    <w:rsid w:val="00FD64FA"/>
    <w:rsid w:val="00FD7A36"/>
    <w:rsid w:val="00FE05F7"/>
    <w:rsid w:val="00FE75C5"/>
    <w:rsid w:val="00FF0EC2"/>
    <w:rsid w:val="00FF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
    <w:name w:val="Strong"/>
    <w:basedOn w:val="a0"/>
    <w:uiPriority w:val="22"/>
    <w:qFormat/>
    <w:rsid w:val="004B18DC"/>
    <w:rPr>
      <w:b/>
      <w:bCs/>
    </w:rPr>
  </w:style>
  <w:style w:type="paragraph" w:styleId="20">
    <w:name w:val="Body Text 2"/>
    <w:basedOn w:val="a"/>
    <w:link w:val="21"/>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0">
    <w:name w:val="No Spacing"/>
    <w:link w:val="af1"/>
    <w:uiPriority w:val="1"/>
    <w:qFormat/>
    <w:rsid w:val="000D0ED0"/>
    <w:rPr>
      <w:rFonts w:ascii="Times New Roman" w:eastAsia="Times New Roman" w:hAnsi="Times New Roman"/>
      <w:sz w:val="24"/>
      <w:szCs w:val="24"/>
    </w:rPr>
  </w:style>
  <w:style w:type="character" w:customStyle="1" w:styleId="af1">
    <w:name w:val="Без интервала Знак"/>
    <w:link w:val="af0"/>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
    <w:name w:val="Strong"/>
    <w:basedOn w:val="a0"/>
    <w:uiPriority w:val="22"/>
    <w:qFormat/>
    <w:rsid w:val="004B18DC"/>
    <w:rPr>
      <w:b/>
      <w:bCs/>
    </w:rPr>
  </w:style>
  <w:style w:type="paragraph" w:styleId="20">
    <w:name w:val="Body Text 2"/>
    <w:basedOn w:val="a"/>
    <w:link w:val="21"/>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0">
    <w:name w:val="No Spacing"/>
    <w:link w:val="af1"/>
    <w:uiPriority w:val="1"/>
    <w:qFormat/>
    <w:rsid w:val="000D0ED0"/>
    <w:rPr>
      <w:rFonts w:ascii="Times New Roman" w:eastAsia="Times New Roman" w:hAnsi="Times New Roman"/>
      <w:sz w:val="24"/>
      <w:szCs w:val="24"/>
    </w:rPr>
  </w:style>
  <w:style w:type="character" w:customStyle="1" w:styleId="af1">
    <w:name w:val="Без интервала Знак"/>
    <w:link w:val="af0"/>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59</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Молодь и спорт</dc:creator>
  <cp:lastModifiedBy>Kovalenko</cp:lastModifiedBy>
  <cp:revision>79</cp:revision>
  <dcterms:created xsi:type="dcterms:W3CDTF">2022-01-31T12:57:00Z</dcterms:created>
  <dcterms:modified xsi:type="dcterms:W3CDTF">2022-02-18T09:15:00Z</dcterms:modified>
</cp:coreProperties>
</file>